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8854660"/>
    <w:p w14:paraId="1DD9B24E" w14:textId="77777777" w:rsidR="00AD6707" w:rsidRPr="00806115" w:rsidRDefault="00AD6707" w:rsidP="00AD6707">
      <w:pPr>
        <w:pStyle w:val="FrontPage"/>
        <w:suppressLineNumbers/>
        <w:rPr>
          <w:rFonts w:ascii="Times New Roman" w:hAnsi="Times New Roman" w:cs="Times New Roman"/>
          <w:noProof/>
        </w:rPr>
      </w:pPr>
      <w:r w:rsidRPr="00806115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52D54D1" wp14:editId="0F87019A">
                <wp:simplePos x="0" y="0"/>
                <wp:positionH relativeFrom="margin">
                  <wp:align>center</wp:align>
                </wp:positionH>
                <wp:positionV relativeFrom="page">
                  <wp:posOffset>1483360</wp:posOffset>
                </wp:positionV>
                <wp:extent cx="5305425" cy="7795895"/>
                <wp:effectExtent l="9525" t="698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779589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9274" id="Rectangle 2" o:spid="_x0000_s1026" style="position:absolute;margin-left:0;margin-top:116.8pt;width:417.75pt;height:613.85pt;z-index:-25162649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" filled="f" strokeweight=".26mm">
                <w10:wrap anchorx="margin" anchory="page"/>
              </v:rect>
            </w:pict>
          </mc:Fallback>
        </mc:AlternateContent>
      </w:r>
    </w:p>
    <w:p w14:paraId="439A093E" w14:textId="77777777" w:rsidR="00AD6707" w:rsidRPr="00806115" w:rsidRDefault="00AD6707" w:rsidP="00AD6707">
      <w:pPr>
        <w:pStyle w:val="SectionTitle"/>
        <w:suppressLineNumbers/>
        <w:rPr>
          <w:rFonts w:ascii="Times New Roman" w:hAnsi="Times New Roman" w:cs="Times New Roman"/>
          <w:bCs w:val="0"/>
          <w:noProof/>
        </w:rPr>
      </w:pPr>
    </w:p>
    <w:p w14:paraId="07615E21" w14:textId="77777777" w:rsidR="00AD6707" w:rsidRPr="00806115" w:rsidRDefault="00AD6707" w:rsidP="00AD6707">
      <w:pPr>
        <w:pStyle w:val="SectionTitle"/>
        <w:suppressLineNumbers/>
        <w:rPr>
          <w:bCs w:val="0"/>
          <w:noProof/>
        </w:rPr>
      </w:pPr>
      <w:r w:rsidRPr="00806115">
        <w:rPr>
          <w:bCs w:val="0"/>
          <w:noProof/>
        </w:rPr>
        <w:t>SDMX GuIDElines</w:t>
      </w:r>
    </w:p>
    <w:p w14:paraId="3D64B9DB" w14:textId="77777777" w:rsidR="00AD6707" w:rsidRPr="00806115" w:rsidRDefault="00AD6707" w:rsidP="00AD6707">
      <w:pPr>
        <w:pStyle w:val="FrontPage"/>
        <w:suppressLineNumbers/>
        <w:rPr>
          <w:noProof/>
        </w:rPr>
      </w:pPr>
    </w:p>
    <w:p w14:paraId="5C3AE44B" w14:textId="77777777" w:rsidR="00AD6707" w:rsidRPr="00806115" w:rsidRDefault="00AD6707" w:rsidP="00AD6707">
      <w:pPr>
        <w:pStyle w:val="FrontPage"/>
        <w:suppressLineNumbers/>
        <w:rPr>
          <w:noProof/>
        </w:rPr>
      </w:pPr>
    </w:p>
    <w:p w14:paraId="5A54F400" w14:textId="77777777" w:rsidR="00AD6707" w:rsidRPr="00806115" w:rsidRDefault="00AD6707" w:rsidP="00AD6707">
      <w:pPr>
        <w:pStyle w:val="DocumentTitle"/>
        <w:suppressLineNumbers/>
        <w:rPr>
          <w:b w:val="0"/>
          <w:bCs w:val="0"/>
          <w:noProof/>
          <w:lang w:val="en-GB"/>
        </w:rPr>
      </w:pPr>
      <w:r w:rsidRPr="00806115">
        <w:rPr>
          <w:b w:val="0"/>
          <w:bCs w:val="0"/>
          <w:noProof/>
          <w:lang w:val="en-GB"/>
        </w:rPr>
        <w:t>Guidelines for</w:t>
      </w:r>
      <w:r w:rsidRPr="00806115">
        <w:rPr>
          <w:b w:val="0"/>
          <w:bCs w:val="0"/>
          <w:noProof/>
          <w:lang w:val="en-GB"/>
        </w:rPr>
        <w:br/>
        <w:t xml:space="preserve">SDMX Concept Roles </w:t>
      </w:r>
    </w:p>
    <w:p w14:paraId="08218D47" w14:textId="77777777" w:rsidR="00AD6707" w:rsidRPr="00806115" w:rsidRDefault="00AD6707" w:rsidP="00AD6707">
      <w:pPr>
        <w:pStyle w:val="FrontPage"/>
        <w:suppressLineNumbers/>
        <w:rPr>
          <w:noProof/>
        </w:rPr>
      </w:pPr>
    </w:p>
    <w:p w14:paraId="0A359824" w14:textId="71466655" w:rsidR="00AD6707" w:rsidRPr="00806115" w:rsidRDefault="00AD6707" w:rsidP="00AD6707">
      <w:pPr>
        <w:pStyle w:val="FrontPage"/>
        <w:suppressLineNumbers/>
        <w:rPr>
          <w:b w:val="0"/>
          <w:bCs w:val="0"/>
          <w:smallCaps/>
          <w:noProof/>
          <w:sz w:val="32"/>
          <w:szCs w:val="32"/>
        </w:rPr>
      </w:pPr>
      <w:r w:rsidRPr="00806115">
        <w:rPr>
          <w:b w:val="0"/>
          <w:bCs w:val="0"/>
          <w:smallCaps/>
          <w:noProof/>
          <w:sz w:val="32"/>
          <w:szCs w:val="32"/>
        </w:rPr>
        <w:t>Version 1.</w:t>
      </w:r>
      <w:r w:rsidR="00212FFC">
        <w:rPr>
          <w:b w:val="0"/>
          <w:bCs w:val="0"/>
          <w:smallCaps/>
          <w:noProof/>
          <w:sz w:val="32"/>
          <w:szCs w:val="32"/>
        </w:rPr>
        <w:t>1</w:t>
      </w:r>
    </w:p>
    <w:p w14:paraId="451A4B29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1CC23292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611ADA3D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5E332FC6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6CBCA20F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1BA1FF34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30C83B25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0C91B856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4D597011" w14:textId="77777777" w:rsidR="00AD6707" w:rsidRPr="00806115" w:rsidRDefault="00AD6707" w:rsidP="00AD6707">
      <w:pPr>
        <w:pStyle w:val="FrontPage"/>
        <w:suppressLineNumbers/>
        <w:rPr>
          <w:noProof/>
          <w:sz w:val="36"/>
          <w:szCs w:val="36"/>
        </w:rPr>
      </w:pPr>
    </w:p>
    <w:p w14:paraId="0C05C561" w14:textId="77777777" w:rsidR="00AD6707" w:rsidRPr="00806115" w:rsidRDefault="00AD6707" w:rsidP="00AD6707">
      <w:pPr>
        <w:pStyle w:val="ParagraphCharCharChar"/>
        <w:suppressLineNumbers/>
        <w:rPr>
          <w:noProof/>
        </w:rPr>
      </w:pPr>
    </w:p>
    <w:p w14:paraId="5471C8EB" w14:textId="77777777" w:rsidR="00AD6707" w:rsidRPr="00806115" w:rsidRDefault="00AD6707" w:rsidP="00AD6707">
      <w:pPr>
        <w:spacing w:before="720" w:after="120"/>
        <w:jc w:val="center"/>
        <w:rPr>
          <w:noProof/>
          <w:lang w:val="en-GB"/>
        </w:rPr>
      </w:pPr>
    </w:p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n-GB" w:eastAsia="en-US"/>
        </w:rPr>
        <w:id w:val="-138802421"/>
        <w:docPartObj>
          <w:docPartGallery w:val="Table of Contents"/>
          <w:docPartUnique/>
        </w:docPartObj>
      </w:sdtPr>
      <w:sdtEndPr/>
      <w:sdtContent>
        <w:p w14:paraId="2C35BF6E" w14:textId="77777777" w:rsidR="009F2C78" w:rsidRPr="00806115" w:rsidRDefault="009F2C78">
          <w:pPr>
            <w:pStyle w:val="TOCHeading"/>
            <w:rPr>
              <w:noProof/>
              <w:lang w:val="en-GB"/>
            </w:rPr>
          </w:pPr>
          <w:r w:rsidRPr="00806115">
            <w:rPr>
              <w:noProof/>
              <w:lang w:val="en-GB"/>
            </w:rPr>
            <w:t>Contents</w:t>
          </w:r>
        </w:p>
        <w:p w14:paraId="41C6F7FE" w14:textId="0CF1AA04" w:rsidR="007F011B" w:rsidRDefault="009F2C78">
          <w:pPr>
            <w:pStyle w:val="TOC1"/>
            <w:tabs>
              <w:tab w:val="right" w:leader="dot" w:pos="9628"/>
            </w:tabs>
            <w:rPr>
              <w:noProof/>
              <w:lang w:val="en-GB" w:eastAsia="en-GB"/>
            </w:rPr>
          </w:pPr>
          <w:r w:rsidRPr="00806115">
            <w:rPr>
              <w:noProof/>
              <w:lang w:val="en-GB"/>
            </w:rPr>
            <w:fldChar w:fldCharType="begin"/>
          </w:r>
          <w:r w:rsidRPr="00806115">
            <w:rPr>
              <w:noProof/>
              <w:lang w:val="en-GB"/>
            </w:rPr>
            <w:instrText xml:space="preserve"> TOC \o "1-3" \h \z \u </w:instrText>
          </w:r>
          <w:r w:rsidRPr="00806115">
            <w:rPr>
              <w:noProof/>
              <w:lang w:val="en-GB"/>
            </w:rPr>
            <w:fldChar w:fldCharType="separate"/>
          </w:r>
          <w:hyperlink w:anchor="_Toc2084466" w:history="1">
            <w:r w:rsidR="007F011B" w:rsidRPr="00230522">
              <w:rPr>
                <w:rStyle w:val="Hyperlink"/>
                <w:noProof/>
                <w:lang w:val="en-GB"/>
              </w:rPr>
              <w:t>Document History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_Toc2084466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2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0924B227" w14:textId="4B088058" w:rsidR="007F011B" w:rsidRDefault="004D372E">
          <w:pPr>
            <w:pStyle w:val="TOC1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67" w:history="1">
            <w:r w:rsidR="007F011B" w:rsidRPr="00230522">
              <w:rPr>
                <w:rStyle w:val="Hyperlink"/>
                <w:noProof/>
                <w:lang w:val="en-GB"/>
              </w:rPr>
              <w:t>Introduction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_Toc2084467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2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5FD344B4" w14:textId="56BD0135" w:rsidR="007F011B" w:rsidRDefault="004D372E">
          <w:pPr>
            <w:pStyle w:val="TOC1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68" w:history="1">
            <w:r w:rsidR="007F011B" w:rsidRPr="00230522">
              <w:rPr>
                <w:rStyle w:val="Hyperlink"/>
                <w:noProof/>
                <w:lang w:val="en-GB"/>
              </w:rPr>
              <w:t>Cross-domain Concept Scheme for Concept Roles in SDMX 2.1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_Toc2084468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4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46FF929E" w14:textId="35A710D7" w:rsidR="007F011B" w:rsidRDefault="004D372E">
          <w:pPr>
            <w:pStyle w:val="TOC1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69" w:history="1">
            <w:r w:rsidR="007F011B" w:rsidRPr="00230522">
              <w:rPr>
                <w:rStyle w:val="Hyperlink"/>
                <w:noProof/>
                <w:lang w:val="en-GB"/>
              </w:rPr>
              <w:t>Concept roles in SDMX 2.0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_Toc2084469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7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55A8A072" w14:textId="3B413FA5" w:rsidR="007F011B" w:rsidRDefault="004D372E">
          <w:pPr>
            <w:pStyle w:val="TOC1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70" w:history="1">
            <w:r w:rsidR="007F011B" w:rsidRPr="00230522">
              <w:rPr>
                <w:rStyle w:val="Hyperlink"/>
                <w:noProof/>
                <w:lang w:val="en-US"/>
              </w:rPr>
              <w:t>Appendix on implementation examples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_Toc2084470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9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41202894" w14:textId="79B34BAF" w:rsidR="007F011B" w:rsidRDefault="004D372E">
          <w:pPr>
            <w:pStyle w:val="TOC2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71" w:history="1">
            <w:r w:rsidR="007F011B" w:rsidRPr="00230522">
              <w:rPr>
                <w:rStyle w:val="Hyperlink"/>
                <w:rFonts w:eastAsiaTheme="minorHAnsi"/>
                <w:noProof/>
                <w:lang w:val="en-US"/>
              </w:rPr>
              <w:t>SDMX 2.0: Implementation example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_Toc2084471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9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09C19694" w14:textId="69FE11CA" w:rsidR="007F011B" w:rsidRDefault="004D372E">
          <w:pPr>
            <w:pStyle w:val="TOC2"/>
            <w:tabs>
              <w:tab w:val="right" w:leader="dot" w:pos="9628"/>
            </w:tabs>
            <w:rPr>
              <w:noProof/>
              <w:lang w:val="en-GB" w:eastAsia="en-GB"/>
            </w:rPr>
          </w:pPr>
          <w:hyperlink w:anchor="_Toc2084472" w:history="1">
            <w:r w:rsidR="007F011B" w:rsidRPr="00230522">
              <w:rPr>
                <w:rStyle w:val="Hyperlink"/>
                <w:noProof/>
                <w:lang w:val="en-US"/>
              </w:rPr>
              <w:t>SDMX 2.1: Implementation example</w:t>
            </w:r>
            <w:r w:rsidR="007F011B">
              <w:rPr>
                <w:noProof/>
                <w:webHidden/>
              </w:rPr>
              <w:tab/>
            </w:r>
            <w:r w:rsidR="007F011B">
              <w:rPr>
                <w:noProof/>
                <w:webHidden/>
              </w:rPr>
              <w:fldChar w:fldCharType="begin"/>
            </w:r>
            <w:r w:rsidR="007F011B">
              <w:rPr>
                <w:noProof/>
                <w:webHidden/>
              </w:rPr>
              <w:instrText xml:space="preserve"> PAGEREF _Toc2084472 \h </w:instrText>
            </w:r>
            <w:r w:rsidR="007F011B">
              <w:rPr>
                <w:noProof/>
                <w:webHidden/>
              </w:rPr>
            </w:r>
            <w:r w:rsidR="007F011B">
              <w:rPr>
                <w:noProof/>
                <w:webHidden/>
              </w:rPr>
              <w:fldChar w:fldCharType="separate"/>
            </w:r>
            <w:r w:rsidR="005D470A">
              <w:rPr>
                <w:noProof/>
                <w:webHidden/>
              </w:rPr>
              <w:t>10</w:t>
            </w:r>
            <w:r w:rsidR="007F011B">
              <w:rPr>
                <w:noProof/>
                <w:webHidden/>
              </w:rPr>
              <w:fldChar w:fldCharType="end"/>
            </w:r>
          </w:hyperlink>
        </w:p>
        <w:p w14:paraId="27AC37EE" w14:textId="20EEBC27" w:rsidR="00580DCC" w:rsidRDefault="009F2C78" w:rsidP="003C13C4">
          <w:pPr>
            <w:spacing w:after="120"/>
            <w:rPr>
              <w:noProof/>
              <w:lang w:val="en-GB"/>
            </w:rPr>
          </w:pPr>
          <w:r w:rsidRPr="00806115">
            <w:rPr>
              <w:b/>
              <w:bCs/>
              <w:noProof/>
              <w:lang w:val="en-GB"/>
            </w:rPr>
            <w:fldChar w:fldCharType="end"/>
          </w:r>
        </w:p>
      </w:sdtContent>
    </w:sdt>
    <w:bookmarkStart w:id="1" w:name="_Toc2084466" w:displacedByCustomXml="prev"/>
    <w:bookmarkStart w:id="2" w:name="_Toc430180903" w:displacedByCustomXml="prev"/>
    <w:bookmarkStart w:id="3" w:name="_Toc430180726" w:displacedByCustomXml="prev"/>
    <w:bookmarkStart w:id="4" w:name="_Toc408924948" w:displacedByCustomXml="prev"/>
    <w:p w14:paraId="5140FC72" w14:textId="25D641EF" w:rsidR="00434667" w:rsidRPr="00806115" w:rsidRDefault="00434667" w:rsidP="003C13C4">
      <w:pPr>
        <w:pStyle w:val="Heading1"/>
        <w:spacing w:before="360"/>
        <w:rPr>
          <w:noProof/>
          <w:lang w:val="en-GB"/>
        </w:rPr>
      </w:pPr>
      <w:r w:rsidRPr="00806115">
        <w:rPr>
          <w:noProof/>
          <w:lang w:val="en-GB"/>
        </w:rPr>
        <w:t>Document History</w:t>
      </w:r>
      <w:bookmarkEnd w:id="1"/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62"/>
        <w:gridCol w:w="1424"/>
        <w:gridCol w:w="6794"/>
      </w:tblGrid>
      <w:tr w:rsidR="00434667" w:rsidRPr="00806115" w14:paraId="6B4A1202" w14:textId="77777777" w:rsidTr="002177AC">
        <w:tc>
          <w:tcPr>
            <w:tcW w:w="962" w:type="dxa"/>
          </w:tcPr>
          <w:p w14:paraId="45218F42" w14:textId="77777777" w:rsidR="00434667" w:rsidRPr="00806115" w:rsidRDefault="00434667" w:rsidP="002177AC">
            <w:pPr>
              <w:keepNext/>
              <w:spacing w:after="120"/>
              <w:jc w:val="both"/>
              <w:rPr>
                <w:b/>
                <w:noProof/>
                <w:lang w:val="en-GB"/>
              </w:rPr>
            </w:pPr>
            <w:r w:rsidRPr="00806115">
              <w:rPr>
                <w:b/>
                <w:noProof/>
                <w:lang w:val="en-GB"/>
              </w:rPr>
              <w:t>Version</w:t>
            </w:r>
          </w:p>
        </w:tc>
        <w:tc>
          <w:tcPr>
            <w:tcW w:w="1424" w:type="dxa"/>
          </w:tcPr>
          <w:p w14:paraId="3381BBC2" w14:textId="77777777" w:rsidR="00434667" w:rsidRPr="00806115" w:rsidRDefault="00434667" w:rsidP="002177AC">
            <w:pPr>
              <w:keepNext/>
              <w:spacing w:after="120"/>
              <w:jc w:val="both"/>
              <w:rPr>
                <w:b/>
                <w:noProof/>
                <w:lang w:val="en-GB"/>
              </w:rPr>
            </w:pPr>
            <w:r w:rsidRPr="00806115">
              <w:rPr>
                <w:b/>
                <w:noProof/>
                <w:lang w:val="en-GB"/>
              </w:rPr>
              <w:t>Date</w:t>
            </w:r>
          </w:p>
        </w:tc>
        <w:tc>
          <w:tcPr>
            <w:tcW w:w="6794" w:type="dxa"/>
          </w:tcPr>
          <w:p w14:paraId="130CC0B8" w14:textId="77777777" w:rsidR="00434667" w:rsidRPr="00806115" w:rsidRDefault="00434667" w:rsidP="002177AC">
            <w:pPr>
              <w:keepNext/>
              <w:spacing w:after="120"/>
              <w:jc w:val="both"/>
              <w:rPr>
                <w:b/>
                <w:noProof/>
                <w:lang w:val="en-GB"/>
              </w:rPr>
            </w:pPr>
            <w:r w:rsidRPr="00806115">
              <w:rPr>
                <w:b/>
                <w:noProof/>
                <w:lang w:val="en-GB"/>
              </w:rPr>
              <w:t>Comment</w:t>
            </w:r>
          </w:p>
        </w:tc>
      </w:tr>
      <w:tr w:rsidR="00434667" w:rsidRPr="00806115" w14:paraId="0A1E86FE" w14:textId="77777777" w:rsidTr="002177AC">
        <w:tc>
          <w:tcPr>
            <w:tcW w:w="962" w:type="dxa"/>
          </w:tcPr>
          <w:p w14:paraId="13A1B54A" w14:textId="77777777" w:rsidR="00434667" w:rsidRPr="00806115" w:rsidRDefault="00434667" w:rsidP="002177AC">
            <w:pPr>
              <w:keepNext/>
              <w:spacing w:after="120"/>
              <w:jc w:val="both"/>
              <w:rPr>
                <w:noProof/>
                <w:lang w:val="en-GB"/>
              </w:rPr>
            </w:pPr>
            <w:r w:rsidRPr="00806115">
              <w:rPr>
                <w:noProof/>
                <w:lang w:val="en-GB"/>
              </w:rPr>
              <w:t>1.0</w:t>
            </w:r>
          </w:p>
        </w:tc>
        <w:tc>
          <w:tcPr>
            <w:tcW w:w="1424" w:type="dxa"/>
          </w:tcPr>
          <w:p w14:paraId="3DB4945A" w14:textId="215C3570" w:rsidR="00434667" w:rsidRPr="00806115" w:rsidRDefault="00AB2074" w:rsidP="00AB2074">
            <w:pPr>
              <w:keepNext/>
              <w:spacing w:after="120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26</w:t>
            </w:r>
            <w:r w:rsidR="00434667" w:rsidRPr="00806115">
              <w:rPr>
                <w:noProof/>
                <w:lang w:val="en-GB"/>
              </w:rPr>
              <w:t>/2/201</w:t>
            </w:r>
            <w:r>
              <w:rPr>
                <w:noProof/>
                <w:lang w:val="en-GB"/>
              </w:rPr>
              <w:t>9</w:t>
            </w:r>
          </w:p>
        </w:tc>
        <w:tc>
          <w:tcPr>
            <w:tcW w:w="6794" w:type="dxa"/>
          </w:tcPr>
          <w:p w14:paraId="53AC0A93" w14:textId="77777777" w:rsidR="00434667" w:rsidRPr="00806115" w:rsidRDefault="00434667" w:rsidP="002177AC">
            <w:pPr>
              <w:keepNext/>
              <w:spacing w:after="120"/>
              <w:jc w:val="both"/>
              <w:rPr>
                <w:noProof/>
                <w:lang w:val="en-GB"/>
              </w:rPr>
            </w:pPr>
            <w:r w:rsidRPr="00806115">
              <w:rPr>
                <w:noProof/>
                <w:lang w:val="en-GB"/>
              </w:rPr>
              <w:t>Initial version</w:t>
            </w:r>
          </w:p>
        </w:tc>
      </w:tr>
      <w:tr w:rsidR="00212FFC" w:rsidRPr="00806115" w14:paraId="4973C2C2" w14:textId="77777777" w:rsidTr="002177AC">
        <w:tc>
          <w:tcPr>
            <w:tcW w:w="962" w:type="dxa"/>
          </w:tcPr>
          <w:p w14:paraId="087DFF9A" w14:textId="7B2E5731" w:rsidR="00212FFC" w:rsidRPr="00806115" w:rsidRDefault="00212FFC" w:rsidP="002177AC">
            <w:pPr>
              <w:keepNext/>
              <w:spacing w:after="120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1.1</w:t>
            </w:r>
          </w:p>
        </w:tc>
        <w:tc>
          <w:tcPr>
            <w:tcW w:w="1424" w:type="dxa"/>
          </w:tcPr>
          <w:p w14:paraId="64C36014" w14:textId="251632EF" w:rsidR="00212FFC" w:rsidRDefault="00212FFC" w:rsidP="00AB2074">
            <w:pPr>
              <w:keepNext/>
              <w:spacing w:after="120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2/2/2021</w:t>
            </w:r>
          </w:p>
        </w:tc>
        <w:tc>
          <w:tcPr>
            <w:tcW w:w="6794" w:type="dxa"/>
          </w:tcPr>
          <w:p w14:paraId="3649D4C1" w14:textId="4EF7C856" w:rsidR="00212FFC" w:rsidRPr="00806115" w:rsidRDefault="00212FFC" w:rsidP="002177AC">
            <w:pPr>
              <w:keepNext/>
              <w:spacing w:after="120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Added COUNT concept role</w:t>
            </w:r>
            <w:r w:rsidR="008C3D5D">
              <w:rPr>
                <w:noProof/>
                <w:lang w:val="en-GB"/>
              </w:rPr>
              <w:t>; SDMX 2.1 concept roles apply to SDMX 3.0</w:t>
            </w:r>
          </w:p>
        </w:tc>
      </w:tr>
    </w:tbl>
    <w:p w14:paraId="1FFE8ABB" w14:textId="77777777" w:rsidR="00434667" w:rsidRPr="00806115" w:rsidRDefault="00434667" w:rsidP="00434667">
      <w:pPr>
        <w:rPr>
          <w:noProof/>
          <w:lang w:val="en-GB"/>
        </w:rPr>
      </w:pPr>
    </w:p>
    <w:p w14:paraId="27EC6347" w14:textId="26DA4E67" w:rsidR="00183E88" w:rsidRPr="00806115" w:rsidRDefault="00183E88" w:rsidP="003A7DD0">
      <w:pPr>
        <w:pStyle w:val="Heading1"/>
        <w:spacing w:before="0" w:after="200" w:line="360" w:lineRule="auto"/>
        <w:rPr>
          <w:noProof/>
          <w:lang w:val="en-GB"/>
        </w:rPr>
      </w:pPr>
      <w:bookmarkStart w:id="5" w:name="_Toc2084467"/>
      <w:r w:rsidRPr="00806115">
        <w:rPr>
          <w:noProof/>
          <w:lang w:val="en-GB"/>
        </w:rPr>
        <w:t>Introduction</w:t>
      </w:r>
      <w:bookmarkEnd w:id="4"/>
      <w:bookmarkEnd w:id="3"/>
      <w:bookmarkEnd w:id="2"/>
      <w:bookmarkEnd w:id="5"/>
    </w:p>
    <w:p w14:paraId="105555A3" w14:textId="0182CC1A" w:rsidR="00A755EA" w:rsidRPr="00806115" w:rsidRDefault="000B7E27" w:rsidP="00C1335B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This document </w:t>
      </w:r>
      <w:r w:rsidR="0017672A" w:rsidRPr="00806115">
        <w:rPr>
          <w:rFonts w:cs="Times New Roman"/>
          <w:noProof/>
          <w:lang w:val="en-GB"/>
        </w:rPr>
        <w:t xml:space="preserve">describes </w:t>
      </w:r>
      <w:r w:rsidR="00544525" w:rsidRPr="00806115">
        <w:rPr>
          <w:rFonts w:cs="Times New Roman"/>
          <w:noProof/>
          <w:lang w:val="en-GB"/>
        </w:rPr>
        <w:t>SDMX Concept Roles</w:t>
      </w:r>
      <w:r w:rsidR="0017672A" w:rsidRPr="00806115">
        <w:rPr>
          <w:rFonts w:cs="Times New Roman"/>
          <w:noProof/>
          <w:lang w:val="en-GB"/>
        </w:rPr>
        <w:t xml:space="preserve"> and their use</w:t>
      </w:r>
      <w:r w:rsidR="00FC06A3" w:rsidRPr="00806115">
        <w:rPr>
          <w:rFonts w:cs="Times New Roman"/>
          <w:noProof/>
          <w:lang w:val="en-GB"/>
        </w:rPr>
        <w:t>,</w:t>
      </w:r>
      <w:r w:rsidRPr="00806115">
        <w:rPr>
          <w:rFonts w:cs="Times New Roman"/>
          <w:noProof/>
          <w:lang w:val="en-GB"/>
        </w:rPr>
        <w:t xml:space="preserve"> </w:t>
      </w:r>
      <w:r w:rsidR="009E492C" w:rsidRPr="00806115">
        <w:rPr>
          <w:rFonts w:cs="Times New Roman"/>
          <w:noProof/>
          <w:lang w:val="en-GB"/>
        </w:rPr>
        <w:t xml:space="preserve">proposes </w:t>
      </w:r>
      <w:r w:rsidR="0017672A" w:rsidRPr="00806115">
        <w:rPr>
          <w:rFonts w:cs="Times New Roman"/>
          <w:noProof/>
          <w:lang w:val="en-GB"/>
        </w:rPr>
        <w:t>a cross-domain Concept scheme that defines the set of concept roles</w:t>
      </w:r>
      <w:r w:rsidR="00C96CDC" w:rsidRPr="00806115">
        <w:rPr>
          <w:rFonts w:cs="Times New Roman"/>
          <w:noProof/>
          <w:lang w:val="en-GB"/>
        </w:rPr>
        <w:t xml:space="preserve"> (for SDMX 2.1)</w:t>
      </w:r>
      <w:r w:rsidR="00A755EA" w:rsidRPr="00806115">
        <w:rPr>
          <w:rFonts w:cs="Times New Roman"/>
          <w:noProof/>
          <w:lang w:val="en-GB"/>
        </w:rPr>
        <w:t>,</w:t>
      </w:r>
      <w:r w:rsidR="009E492C" w:rsidRPr="00806115">
        <w:rPr>
          <w:rFonts w:cs="Times New Roman"/>
          <w:noProof/>
          <w:lang w:val="en-GB"/>
        </w:rPr>
        <w:t xml:space="preserve"> </w:t>
      </w:r>
      <w:r w:rsidRPr="00806115">
        <w:rPr>
          <w:rFonts w:cs="Times New Roman"/>
          <w:noProof/>
          <w:lang w:val="en-GB"/>
        </w:rPr>
        <w:t xml:space="preserve">and </w:t>
      </w:r>
      <w:r w:rsidR="00A755EA" w:rsidRPr="00806115">
        <w:rPr>
          <w:rFonts w:cs="Times New Roman"/>
          <w:noProof/>
          <w:lang w:val="en-GB"/>
        </w:rPr>
        <w:t xml:space="preserve">gives examples on </w:t>
      </w:r>
      <w:r w:rsidR="00C96CDC" w:rsidRPr="00806115">
        <w:rPr>
          <w:rFonts w:cs="Times New Roman"/>
          <w:noProof/>
          <w:lang w:val="en-GB"/>
        </w:rPr>
        <w:t xml:space="preserve">concept role </w:t>
      </w:r>
      <w:r w:rsidRPr="00806115">
        <w:rPr>
          <w:rFonts w:cs="Times New Roman"/>
          <w:noProof/>
          <w:lang w:val="en-GB"/>
        </w:rPr>
        <w:t>implementation</w:t>
      </w:r>
      <w:r w:rsidR="00C96CDC" w:rsidRPr="00806115">
        <w:rPr>
          <w:rFonts w:cs="Times New Roman"/>
          <w:noProof/>
          <w:lang w:val="en-GB"/>
        </w:rPr>
        <w:t xml:space="preserve"> in both SDMX 2.0 and SDMX 2.1</w:t>
      </w:r>
      <w:r w:rsidRPr="00806115">
        <w:rPr>
          <w:rFonts w:cs="Times New Roman"/>
          <w:noProof/>
          <w:lang w:val="en-GB"/>
        </w:rPr>
        <w:t xml:space="preserve">. </w:t>
      </w:r>
    </w:p>
    <w:p w14:paraId="3C60E5E9" w14:textId="69B26030" w:rsidR="00721F51" w:rsidRPr="00806115" w:rsidRDefault="00721F51" w:rsidP="007A1B13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A </w:t>
      </w:r>
      <w:r w:rsidR="007A1B13" w:rsidRPr="00806115">
        <w:rPr>
          <w:rFonts w:cs="Times New Roman"/>
          <w:noProof/>
          <w:lang w:val="en-GB"/>
        </w:rPr>
        <w:t xml:space="preserve">concept </w:t>
      </w:r>
      <w:r w:rsidRPr="00806115">
        <w:rPr>
          <w:rFonts w:cs="Times New Roman"/>
          <w:noProof/>
          <w:lang w:val="en-GB"/>
        </w:rPr>
        <w:t xml:space="preserve">role </w:t>
      </w:r>
      <w:r w:rsidR="00544525" w:rsidRPr="00806115">
        <w:rPr>
          <w:rFonts w:cs="Times New Roman"/>
          <w:noProof/>
          <w:lang w:val="en-GB"/>
        </w:rPr>
        <w:t xml:space="preserve">gives a particular context to a </w:t>
      </w:r>
      <w:r w:rsidRPr="00806115">
        <w:rPr>
          <w:rFonts w:cs="Times New Roman"/>
          <w:noProof/>
          <w:lang w:val="en-GB"/>
        </w:rPr>
        <w:t>concept</w:t>
      </w:r>
      <w:r w:rsidR="00700B25" w:rsidRPr="00806115">
        <w:rPr>
          <w:rFonts w:cs="Times New Roman"/>
          <w:noProof/>
          <w:lang w:val="en-GB"/>
        </w:rPr>
        <w:t xml:space="preserve"> for easy and systematic interpretation by </w:t>
      </w:r>
      <w:r w:rsidR="0017672A" w:rsidRPr="00806115">
        <w:rPr>
          <w:rFonts w:cs="Times New Roman"/>
          <w:noProof/>
          <w:lang w:val="en-GB"/>
        </w:rPr>
        <w:t>machine processing</w:t>
      </w:r>
      <w:r w:rsidR="00700B25" w:rsidRPr="00806115">
        <w:rPr>
          <w:rFonts w:cs="Times New Roman"/>
          <w:noProof/>
          <w:lang w:val="en-GB"/>
        </w:rPr>
        <w:t xml:space="preserve"> and visualization tools. </w:t>
      </w:r>
      <w:r w:rsidR="00ED0E0F" w:rsidRPr="00806115">
        <w:rPr>
          <w:rFonts w:cs="Times New Roman"/>
          <w:noProof/>
          <w:lang w:val="en-GB"/>
        </w:rPr>
        <w:t>For example, the concepts REPORTING_AREA and COUNTERPART_AREA are different concepts but they are bo</w:t>
      </w:r>
      <w:r w:rsidR="00A170E8" w:rsidRPr="00806115">
        <w:rPr>
          <w:rFonts w:cs="Times New Roman"/>
          <w:noProof/>
          <w:lang w:val="en-GB"/>
        </w:rPr>
        <w:t xml:space="preserve">th geographical characteristics, </w:t>
      </w:r>
      <w:r w:rsidR="00ED0E0F" w:rsidRPr="00806115">
        <w:rPr>
          <w:rFonts w:cs="Times New Roman"/>
          <w:noProof/>
          <w:lang w:val="en-GB"/>
        </w:rPr>
        <w:t xml:space="preserve">therefore they can be associated with the same concept role ID: “GEO”. This allows visualization systems to interpret these concepts as geographical data </w:t>
      </w:r>
      <w:r w:rsidR="00A170E8" w:rsidRPr="00806115">
        <w:rPr>
          <w:rFonts w:cs="Times New Roman"/>
          <w:noProof/>
          <w:lang w:val="en-GB"/>
        </w:rPr>
        <w:t>in order to</w:t>
      </w:r>
      <w:r w:rsidR="00ED0E0F" w:rsidRPr="00806115">
        <w:rPr>
          <w:rFonts w:cs="Times New Roman"/>
          <w:noProof/>
          <w:lang w:val="en-GB"/>
        </w:rPr>
        <w:t xml:space="preserve"> generate maps.</w:t>
      </w:r>
      <w:r w:rsidR="007A1B13" w:rsidRPr="00806115">
        <w:rPr>
          <w:rFonts w:cs="Times New Roman"/>
          <w:noProof/>
          <w:lang w:val="en-GB"/>
        </w:rPr>
        <w:t xml:space="preserve"> </w:t>
      </w:r>
    </w:p>
    <w:p w14:paraId="0908438B" w14:textId="43318257" w:rsidR="00721F51" w:rsidRDefault="00544525" w:rsidP="00C1335B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>A</w:t>
      </w:r>
      <w:r w:rsidR="00721F51" w:rsidRPr="00806115">
        <w:rPr>
          <w:rFonts w:cs="Times New Roman"/>
          <w:noProof/>
          <w:lang w:val="en-GB"/>
        </w:rPr>
        <w:t xml:space="preserve"> concept can have more than one role</w:t>
      </w:r>
      <w:r w:rsidRPr="00806115">
        <w:rPr>
          <w:rFonts w:cs="Times New Roman"/>
          <w:noProof/>
          <w:lang w:val="en-GB"/>
        </w:rPr>
        <w:t>; for example, a concept may have both a geographical and entity role (see the table 1 for a description of these roles).</w:t>
      </w:r>
      <w:r w:rsidR="00721F51" w:rsidRPr="00806115">
        <w:rPr>
          <w:rFonts w:cs="Times New Roman"/>
          <w:noProof/>
          <w:lang w:val="en-GB"/>
        </w:rPr>
        <w:t xml:space="preserve"> </w:t>
      </w:r>
      <w:r w:rsidR="00A755EA" w:rsidRPr="00806115">
        <w:rPr>
          <w:rFonts w:cs="Times New Roman"/>
          <w:noProof/>
          <w:lang w:val="en-GB"/>
        </w:rPr>
        <w:t>Also, concept roles can be defined and referenced outside of the cross-domain concept role set.</w:t>
      </w:r>
    </w:p>
    <w:p w14:paraId="76F7AA92" w14:textId="77777777" w:rsidR="004D372E" w:rsidRPr="00806115" w:rsidRDefault="00654EF2" w:rsidP="004D372E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lastRenderedPageBreak/>
        <w:t>The implementation of c</w:t>
      </w:r>
      <w:r w:rsidR="009F2C78" w:rsidRPr="00806115">
        <w:rPr>
          <w:rFonts w:cs="Times New Roman"/>
          <w:noProof/>
          <w:lang w:val="en-GB"/>
        </w:rPr>
        <w:t>o</w:t>
      </w:r>
      <w:r w:rsidR="00303BE4" w:rsidRPr="00806115">
        <w:rPr>
          <w:rFonts w:cs="Times New Roman"/>
          <w:noProof/>
          <w:lang w:val="en-GB"/>
        </w:rPr>
        <w:t>ncept roles is different in versions 2.0 and 2.1 of the SDMX technical standard.</w:t>
      </w:r>
      <w:r w:rsidR="00303BE4" w:rsidRPr="00806115" w:rsidDel="009E492C">
        <w:rPr>
          <w:rFonts w:cs="Times New Roman"/>
          <w:noProof/>
          <w:lang w:val="en-GB"/>
        </w:rPr>
        <w:t xml:space="preserve"> </w:t>
      </w:r>
      <w:r w:rsidR="004D372E">
        <w:rPr>
          <w:rFonts w:cs="Times New Roman"/>
          <w:noProof/>
          <w:lang w:val="en-GB"/>
        </w:rPr>
        <w:t>The SDMX 2.1 concept roles also apply to SDMX 3.0.</w:t>
      </w:r>
    </w:p>
    <w:p w14:paraId="09A9912F" w14:textId="5DE5C39F" w:rsidR="00244EFF" w:rsidRPr="00806115" w:rsidRDefault="00654EF2" w:rsidP="00244EFF">
      <w:pPr>
        <w:spacing w:line="360" w:lineRule="auto"/>
        <w:jc w:val="both"/>
        <w:rPr>
          <w:noProof/>
          <w:lang w:val="en-GB"/>
        </w:rPr>
        <w:sectPr w:rsidR="00244EFF" w:rsidRPr="00806115" w:rsidSect="00DE0FBF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806115">
        <w:rPr>
          <w:rFonts w:cs="Times New Roman"/>
          <w:noProof/>
          <w:lang w:val="en-GB"/>
        </w:rPr>
        <w:t xml:space="preserve">Examples for both versions are </w:t>
      </w:r>
      <w:r w:rsidR="009E492C" w:rsidRPr="00806115">
        <w:rPr>
          <w:rFonts w:cs="Times New Roman"/>
          <w:noProof/>
          <w:lang w:val="en-GB"/>
        </w:rPr>
        <w:t>included</w:t>
      </w:r>
      <w:bookmarkStart w:id="6" w:name="_Toc408924950"/>
      <w:r w:rsidR="002E0813">
        <w:rPr>
          <w:rFonts w:cs="Times New Roman"/>
          <w:noProof/>
          <w:lang w:val="en-GB"/>
        </w:rPr>
        <w:t xml:space="preserve"> in the </w:t>
      </w:r>
      <w:r w:rsidR="00C33E33">
        <w:rPr>
          <w:rFonts w:cs="Times New Roman"/>
          <w:noProof/>
          <w:lang w:val="en-GB"/>
        </w:rPr>
        <w:t>Appendix</w:t>
      </w:r>
      <w:r w:rsidR="002E0813">
        <w:rPr>
          <w:rFonts w:cs="Times New Roman"/>
          <w:noProof/>
          <w:lang w:val="en-GB"/>
        </w:rPr>
        <w:t>.</w:t>
      </w:r>
    </w:p>
    <w:p w14:paraId="22A88E2C" w14:textId="61022AE0" w:rsidR="00866D19" w:rsidRPr="00806115" w:rsidRDefault="00244EFF" w:rsidP="003A7DD0">
      <w:pPr>
        <w:pStyle w:val="Heading1"/>
        <w:spacing w:before="0" w:after="200" w:line="360" w:lineRule="auto"/>
        <w:rPr>
          <w:noProof/>
          <w:lang w:val="en-GB"/>
        </w:rPr>
      </w:pPr>
      <w:bookmarkStart w:id="7" w:name="_Toc2084468"/>
      <w:r w:rsidRPr="00806115">
        <w:rPr>
          <w:noProof/>
          <w:lang w:val="en-GB"/>
        </w:rPr>
        <w:lastRenderedPageBreak/>
        <w:t>Cross-domain Concept Scheme for Concept Roles</w:t>
      </w:r>
      <w:r w:rsidR="00BD00A9" w:rsidRPr="00806115">
        <w:rPr>
          <w:noProof/>
          <w:lang w:val="en-GB"/>
        </w:rPr>
        <w:t xml:space="preserve"> in SDMX 2.1</w:t>
      </w:r>
      <w:bookmarkEnd w:id="7"/>
    </w:p>
    <w:p w14:paraId="7FDD7AC0" w14:textId="613EC38D" w:rsidR="00F208F9" w:rsidRDefault="00A026C2" w:rsidP="00C36F0D">
      <w:pPr>
        <w:spacing w:line="360" w:lineRule="auto"/>
        <w:jc w:val="both"/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>The c</w:t>
      </w:r>
      <w:r w:rsidR="00C33E33">
        <w:rPr>
          <w:rFonts w:cs="Times New Roman"/>
          <w:noProof/>
          <w:lang w:val="en-GB"/>
        </w:rPr>
        <w:t xml:space="preserve">oncept roles are themselves </w:t>
      </w:r>
      <w:r w:rsidR="007A1B13" w:rsidRPr="00806115">
        <w:rPr>
          <w:rFonts w:cs="Times New Roman"/>
          <w:noProof/>
          <w:lang w:val="en-GB"/>
        </w:rPr>
        <w:t>concept</w:t>
      </w:r>
      <w:r>
        <w:rPr>
          <w:rFonts w:cs="Times New Roman"/>
          <w:noProof/>
          <w:lang w:val="en-GB"/>
        </w:rPr>
        <w:t xml:space="preserve">s, and a </w:t>
      </w:r>
      <w:r w:rsidR="006B5705" w:rsidRPr="00806115">
        <w:rPr>
          <w:rFonts w:cs="Times New Roman"/>
          <w:noProof/>
          <w:lang w:val="en-GB"/>
        </w:rPr>
        <w:t>cross-domain concept scheme for concept roles</w:t>
      </w:r>
      <w:r w:rsidR="00ED0E0F" w:rsidRPr="00806115">
        <w:rPr>
          <w:rFonts w:cs="Times New Roman"/>
          <w:noProof/>
          <w:lang w:val="en-GB"/>
        </w:rPr>
        <w:t xml:space="preserve"> is </w:t>
      </w:r>
      <w:bookmarkEnd w:id="6"/>
      <w:r w:rsidR="00ED0E0F" w:rsidRPr="00806115">
        <w:rPr>
          <w:rFonts w:cs="Times New Roman"/>
          <w:noProof/>
          <w:lang w:val="en-GB"/>
        </w:rPr>
        <w:t xml:space="preserve">described </w:t>
      </w:r>
      <w:r w:rsidR="001549CB" w:rsidRPr="00806115">
        <w:rPr>
          <w:rFonts w:cs="Times New Roman"/>
          <w:noProof/>
          <w:lang w:val="en-GB"/>
        </w:rPr>
        <w:t xml:space="preserve">in </w:t>
      </w:r>
      <w:r w:rsidR="005753AE" w:rsidRPr="00806115">
        <w:rPr>
          <w:rFonts w:cs="Times New Roman"/>
          <w:noProof/>
          <w:lang w:val="en-GB"/>
        </w:rPr>
        <w:t>Table </w:t>
      </w:r>
      <w:r w:rsidR="006B5705" w:rsidRPr="00806115">
        <w:rPr>
          <w:rFonts w:cs="Times New Roman"/>
          <w:noProof/>
          <w:lang w:val="en-GB"/>
        </w:rPr>
        <w:t>1</w:t>
      </w:r>
      <w:r w:rsidR="00532688" w:rsidRPr="00806115">
        <w:rPr>
          <w:rFonts w:cs="Times New Roman"/>
          <w:noProof/>
          <w:lang w:val="en-GB"/>
        </w:rPr>
        <w:t xml:space="preserve"> </w:t>
      </w:r>
      <w:r w:rsidR="00ED0E0F" w:rsidRPr="00806115">
        <w:rPr>
          <w:rFonts w:cs="Times New Roman"/>
          <w:noProof/>
          <w:lang w:val="en-GB"/>
        </w:rPr>
        <w:t>below</w:t>
      </w:r>
      <w:r w:rsidR="006B5705" w:rsidRPr="00806115">
        <w:rPr>
          <w:rFonts w:cs="Times New Roman"/>
          <w:noProof/>
          <w:lang w:val="en-GB"/>
        </w:rPr>
        <w:t xml:space="preserve">. </w:t>
      </w:r>
      <w:r>
        <w:rPr>
          <w:rFonts w:cs="Times New Roman"/>
          <w:noProof/>
          <w:lang w:val="en-GB"/>
        </w:rPr>
        <w:t xml:space="preserve">A concept (in a DSD) can acquire one or more </w:t>
      </w:r>
      <w:r w:rsidRPr="00806115">
        <w:rPr>
          <w:rFonts w:cs="Times New Roman"/>
          <w:noProof/>
          <w:lang w:val="en-GB"/>
        </w:rPr>
        <w:t>concept</w:t>
      </w:r>
      <w:r>
        <w:rPr>
          <w:rFonts w:cs="Times New Roman"/>
          <w:noProof/>
          <w:lang w:val="en-GB"/>
        </w:rPr>
        <w:t xml:space="preserve"> roles</w:t>
      </w:r>
      <w:r w:rsidRPr="00806115">
        <w:rPr>
          <w:rFonts w:cs="Times New Roman"/>
          <w:noProof/>
          <w:lang w:val="en-GB"/>
        </w:rPr>
        <w:t>.</w:t>
      </w:r>
    </w:p>
    <w:p w14:paraId="4215C254" w14:textId="685E7EB3" w:rsidR="00E74185" w:rsidRDefault="00E74185" w:rsidP="00C36F0D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Note: The roles marked with “*” have been included for compatibility with SDMX 2.0. </w:t>
      </w:r>
      <w:r w:rsidR="00F208F9">
        <w:rPr>
          <w:rFonts w:cs="Times New Roman"/>
          <w:noProof/>
          <w:lang w:val="en-GB"/>
        </w:rPr>
        <w:t xml:space="preserve">Some of the </w:t>
      </w:r>
      <w:r w:rsidR="00ED5A92">
        <w:rPr>
          <w:rFonts w:cs="Times New Roman"/>
          <w:noProof/>
          <w:lang w:val="en-GB"/>
        </w:rPr>
        <w:t xml:space="preserve">SDMX 2.0 concept </w:t>
      </w:r>
      <w:r w:rsidR="00583CBC">
        <w:rPr>
          <w:rFonts w:cs="Times New Roman"/>
          <w:noProof/>
          <w:lang w:val="en-GB"/>
        </w:rPr>
        <w:t>roles</w:t>
      </w:r>
      <w:r w:rsidR="0058548B">
        <w:rPr>
          <w:rFonts w:cs="Times New Roman"/>
          <w:noProof/>
          <w:lang w:val="en-GB"/>
        </w:rPr>
        <w:t xml:space="preserve"> </w:t>
      </w:r>
      <w:r w:rsidR="00583CBC">
        <w:rPr>
          <w:rFonts w:cs="Times New Roman"/>
          <w:noProof/>
          <w:lang w:val="en-GB"/>
        </w:rPr>
        <w:t xml:space="preserve">have been </w:t>
      </w:r>
      <w:r w:rsidR="00F208F9">
        <w:rPr>
          <w:rFonts w:cs="Times New Roman"/>
          <w:noProof/>
          <w:lang w:val="en-GB"/>
        </w:rPr>
        <w:t xml:space="preserve">excluded from </w:t>
      </w:r>
      <w:r w:rsidR="00583CBC">
        <w:rPr>
          <w:rFonts w:cs="Times New Roman"/>
          <w:noProof/>
          <w:lang w:val="en-GB"/>
        </w:rPr>
        <w:t xml:space="preserve">this </w:t>
      </w:r>
      <w:r w:rsidR="00ED5A92">
        <w:rPr>
          <w:rFonts w:cs="Times New Roman"/>
          <w:noProof/>
          <w:lang w:val="en-GB"/>
        </w:rPr>
        <w:t xml:space="preserve">2.1 </w:t>
      </w:r>
      <w:r w:rsidR="00583CBC">
        <w:rPr>
          <w:rFonts w:cs="Times New Roman"/>
          <w:noProof/>
          <w:lang w:val="en-GB"/>
        </w:rPr>
        <w:t xml:space="preserve">list for </w:t>
      </w:r>
      <w:r w:rsidR="00F208F9">
        <w:rPr>
          <w:rFonts w:cs="Times New Roman"/>
          <w:noProof/>
          <w:lang w:val="en-GB"/>
        </w:rPr>
        <w:t xml:space="preserve">these </w:t>
      </w:r>
      <w:r w:rsidR="00583CBC">
        <w:rPr>
          <w:rFonts w:cs="Times New Roman"/>
          <w:noProof/>
          <w:lang w:val="en-GB"/>
        </w:rPr>
        <w:t>reasons:</w:t>
      </w:r>
    </w:p>
    <w:p w14:paraId="565CF46F" w14:textId="5BD395F2" w:rsidR="00583CBC" w:rsidRDefault="003F2A77" w:rsidP="00C36F0D">
      <w:pPr>
        <w:pStyle w:val="ListParagraph"/>
        <w:numPr>
          <w:ilvl w:val="0"/>
          <w:numId w:val="40"/>
        </w:numPr>
        <w:spacing w:line="360" w:lineRule="auto"/>
        <w:jc w:val="both"/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>Other mechanisms exist in SDMX 2.1 to distinguish the concepts, for example for time period and measure;</w:t>
      </w:r>
    </w:p>
    <w:p w14:paraId="6C76106B" w14:textId="2C67E916" w:rsidR="00583CBC" w:rsidRDefault="003F2A77" w:rsidP="00C36F0D">
      <w:pPr>
        <w:pStyle w:val="ListParagraph"/>
        <w:numPr>
          <w:ilvl w:val="0"/>
          <w:numId w:val="40"/>
        </w:numPr>
        <w:spacing w:line="360" w:lineRule="auto"/>
        <w:jc w:val="both"/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 xml:space="preserve">No use cases could be found for the concept roles. For example for </w:t>
      </w:r>
      <w:r w:rsidR="00583CBC">
        <w:rPr>
          <w:rFonts w:cs="Times New Roman"/>
          <w:noProof/>
          <w:lang w:val="en-GB"/>
        </w:rPr>
        <w:t xml:space="preserve">identity </w:t>
      </w:r>
      <w:r>
        <w:rPr>
          <w:rFonts w:cs="Times New Roman"/>
          <w:noProof/>
          <w:lang w:val="en-GB"/>
        </w:rPr>
        <w:t>and</w:t>
      </w:r>
      <w:r w:rsidR="00583CBC">
        <w:rPr>
          <w:rFonts w:cs="Times New Roman"/>
          <w:noProof/>
          <w:lang w:val="en-GB"/>
        </w:rPr>
        <w:t xml:space="preserve"> nonObsTime</w:t>
      </w:r>
      <w:r>
        <w:rPr>
          <w:rFonts w:cs="Times New Roman"/>
          <w:noProof/>
          <w:lang w:val="en-GB"/>
        </w:rPr>
        <w:t>.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268"/>
        <w:gridCol w:w="4824"/>
      </w:tblGrid>
      <w:tr w:rsidR="004A48AB" w:rsidRPr="00806115" w14:paraId="065EF2E6" w14:textId="77777777" w:rsidTr="00EC0878">
        <w:trPr>
          <w:cantSplit/>
          <w:trHeight w:val="476"/>
          <w:tblHeader/>
          <w:jc w:val="center"/>
        </w:trPr>
        <w:tc>
          <w:tcPr>
            <w:tcW w:w="1271" w:type="dxa"/>
            <w:shd w:val="clear" w:color="auto" w:fill="B8CCE4" w:themeFill="accent1" w:themeFillTint="66"/>
            <w:vAlign w:val="center"/>
          </w:tcPr>
          <w:p w14:paraId="57CCD6CC" w14:textId="491B47B8" w:rsidR="004A48AB" w:rsidRPr="00806115" w:rsidRDefault="004A48AB" w:rsidP="00A56CC2">
            <w:pPr>
              <w:keepNext/>
              <w:spacing w:before="120" w:after="12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Id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859387B" w14:textId="77777777" w:rsidR="004A48AB" w:rsidRPr="00806115" w:rsidRDefault="004A48AB" w:rsidP="00A56CC2">
            <w:pPr>
              <w:keepNext/>
              <w:spacing w:before="120" w:after="12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Name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41D8C7DC" w14:textId="369B4027" w:rsidR="004A48AB" w:rsidRPr="00806115" w:rsidRDefault="004A48AB" w:rsidP="00A56CC2">
            <w:pPr>
              <w:keepNext/>
              <w:spacing w:before="120" w:after="12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Definition</w:t>
            </w:r>
          </w:p>
        </w:tc>
        <w:tc>
          <w:tcPr>
            <w:tcW w:w="4824" w:type="dxa"/>
            <w:shd w:val="clear" w:color="auto" w:fill="B8CCE4" w:themeFill="accent1" w:themeFillTint="66"/>
            <w:vAlign w:val="center"/>
          </w:tcPr>
          <w:p w14:paraId="34782275" w14:textId="7CF8D7A1" w:rsidR="004A48AB" w:rsidRPr="00806115" w:rsidRDefault="004A48AB" w:rsidP="00A56CC2">
            <w:pPr>
              <w:keepNext/>
              <w:spacing w:before="120" w:after="12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Context</w:t>
            </w:r>
          </w:p>
        </w:tc>
      </w:tr>
      <w:tr w:rsidR="004A48AB" w:rsidRPr="0076241E" w14:paraId="73377D73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5555E192" w14:textId="6AA88200" w:rsidR="004A48AB" w:rsidRPr="00806115" w:rsidDel="007200BA" w:rsidRDefault="004A48AB" w:rsidP="007200BA">
            <w:pPr>
              <w:keepNext/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COMMENT</w:t>
            </w:r>
          </w:p>
        </w:tc>
        <w:tc>
          <w:tcPr>
            <w:tcW w:w="1701" w:type="dxa"/>
          </w:tcPr>
          <w:p w14:paraId="5ABB8092" w14:textId="00886D5B" w:rsidR="004A48AB" w:rsidRPr="00806115" w:rsidDel="007200BA" w:rsidRDefault="004A48AB" w:rsidP="00A56CC2">
            <w:pPr>
              <w:keepNext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Comment</w:t>
            </w:r>
          </w:p>
        </w:tc>
        <w:tc>
          <w:tcPr>
            <w:tcW w:w="2268" w:type="dxa"/>
          </w:tcPr>
          <w:p w14:paraId="66403568" w14:textId="65FFE4A8" w:rsidR="004A48AB" w:rsidRPr="00806115" w:rsidRDefault="002E0813" w:rsidP="007200BA">
            <w:pPr>
              <w:keepNext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2E0813">
              <w:rPr>
                <w:rFonts w:cs="Times New Roman"/>
                <w:noProof/>
                <w:sz w:val="20"/>
                <w:lang w:val="en-GB"/>
              </w:rPr>
              <w:t>Descriptive text which can be attached to data or metadata.</w:t>
            </w:r>
          </w:p>
        </w:tc>
        <w:tc>
          <w:tcPr>
            <w:tcW w:w="4824" w:type="dxa"/>
          </w:tcPr>
          <w:p w14:paraId="7A7F2C4C" w14:textId="1B46129B" w:rsidR="004A48AB" w:rsidRDefault="00DA1945" w:rsidP="00EC0878">
            <w:pPr>
              <w:keepNext/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U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>sed</w:t>
            </w:r>
            <w:r w:rsidR="00A14AD0">
              <w:rPr>
                <w:rFonts w:cs="Times New Roman"/>
                <w:noProof/>
                <w:sz w:val="20"/>
                <w:lang w:val="en-GB"/>
              </w:rPr>
              <w:t xml:space="preserve"> for concepts that contain descriptive 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information about the data</w:t>
            </w:r>
            <w:r w:rsidR="00A14AD0">
              <w:rPr>
                <w:rFonts w:cs="Times New Roman"/>
                <w:noProof/>
                <w:sz w:val="20"/>
                <w:lang w:val="en-GB"/>
              </w:rPr>
              <w:t>.</w:t>
            </w:r>
          </w:p>
          <w:p w14:paraId="484DC4DA" w14:textId="7BD34E81" w:rsidR="004A48AB" w:rsidRPr="00806115" w:rsidRDefault="004A48AB" w:rsidP="00EC0878">
            <w:pPr>
              <w:keepNext/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Examples include footnotes, notes, reference metadata within the data message.</w:t>
            </w:r>
          </w:p>
        </w:tc>
      </w:tr>
      <w:tr w:rsidR="00D75DAE" w:rsidRPr="00806115" w14:paraId="0A9C2096" w14:textId="77777777" w:rsidTr="002E3344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5822E884" w14:textId="77777777" w:rsidR="00D75DAE" w:rsidRPr="00806115" w:rsidRDefault="00D75DAE" w:rsidP="002E3344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ENTITY*</w:t>
            </w:r>
          </w:p>
        </w:tc>
        <w:tc>
          <w:tcPr>
            <w:tcW w:w="1701" w:type="dxa"/>
          </w:tcPr>
          <w:p w14:paraId="4E3EFFF8" w14:textId="77777777" w:rsidR="00D75DAE" w:rsidRPr="00806115" w:rsidRDefault="00D75DAE" w:rsidP="002E3344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Entity</w:t>
            </w:r>
          </w:p>
        </w:tc>
        <w:tc>
          <w:tcPr>
            <w:tcW w:w="2268" w:type="dxa"/>
          </w:tcPr>
          <w:p w14:paraId="61EEBC23" w14:textId="77777777" w:rsidR="00D75DAE" w:rsidRPr="00806115" w:rsidRDefault="00D75DAE" w:rsidP="002E3344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noProof/>
                <w:sz w:val="20"/>
                <w:lang w:val="en-GB"/>
              </w:rPr>
              <w:t>Describe</w:t>
            </w:r>
            <w:r>
              <w:rPr>
                <w:noProof/>
                <w:sz w:val="20"/>
                <w:lang w:val="en-GB"/>
              </w:rPr>
              <w:t>s</w:t>
            </w:r>
            <w:r w:rsidRPr="00806115">
              <w:rPr>
                <w:noProof/>
                <w:sz w:val="20"/>
                <w:lang w:val="en-GB"/>
              </w:rPr>
              <w:t xml:space="preserve"> the subject of the data set (e.</w:t>
            </w:r>
            <w:r>
              <w:rPr>
                <w:noProof/>
                <w:sz w:val="20"/>
                <w:lang w:val="en-GB"/>
              </w:rPr>
              <w:t>g.</w:t>
            </w:r>
            <w:r w:rsidRPr="00806115">
              <w:rPr>
                <w:noProof/>
                <w:sz w:val="20"/>
                <w:lang w:val="en-GB"/>
              </w:rPr>
              <w:t xml:space="preserve"> a country)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>.</w:t>
            </w:r>
          </w:p>
        </w:tc>
        <w:tc>
          <w:tcPr>
            <w:tcW w:w="4824" w:type="dxa"/>
          </w:tcPr>
          <w:p w14:paraId="1EB46BE6" w14:textId="77777777" w:rsidR="00D75DAE" w:rsidRPr="00806115" w:rsidRDefault="00D75DAE" w:rsidP="002E3344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Identifies the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 subject to whom the data refers (e.g. the reporting agent for primary reporting, the country for secondary reporting)</w:t>
            </w:r>
          </w:p>
        </w:tc>
      </w:tr>
      <w:tr w:rsidR="004A48AB" w:rsidRPr="00806115" w14:paraId="4C4A4935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03990ED1" w14:textId="4AD8FE15" w:rsidR="004A48AB" w:rsidRPr="00806115" w:rsidRDefault="004A48AB" w:rsidP="00D75DAE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FLAG</w:t>
            </w:r>
          </w:p>
        </w:tc>
        <w:tc>
          <w:tcPr>
            <w:tcW w:w="1701" w:type="dxa"/>
          </w:tcPr>
          <w:p w14:paraId="21DA1050" w14:textId="0198421A" w:rsidR="004A48AB" w:rsidRPr="00806115" w:rsidRDefault="004A48AB" w:rsidP="00D75DAE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Flag</w:t>
            </w:r>
          </w:p>
        </w:tc>
        <w:tc>
          <w:tcPr>
            <w:tcW w:w="2268" w:type="dxa"/>
          </w:tcPr>
          <w:p w14:paraId="45B0A33B" w14:textId="2CDF7D45" w:rsidR="004A48AB" w:rsidRPr="00806115" w:rsidRDefault="004A48AB" w:rsidP="00D75DAE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Coded attribute in a data set </w:t>
            </w:r>
            <w:r w:rsidR="005655E0">
              <w:rPr>
                <w:rFonts w:cs="Times New Roman"/>
                <w:noProof/>
                <w:sz w:val="20"/>
                <w:lang w:val="en-GB"/>
              </w:rPr>
              <w:t>that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 represent</w:t>
            </w:r>
            <w:r w:rsidR="005655E0">
              <w:rPr>
                <w:rFonts w:cs="Times New Roman"/>
                <w:noProof/>
                <w:sz w:val="20"/>
                <w:lang w:val="en-GB"/>
              </w:rPr>
              <w:t>s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 qualitative information </w:t>
            </w:r>
            <w:r w:rsidR="005655E0">
              <w:rPr>
                <w:rFonts w:cs="Times New Roman"/>
                <w:noProof/>
                <w:sz w:val="20"/>
                <w:lang w:val="en-GB"/>
              </w:rPr>
              <w:t xml:space="preserve">for the 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>cell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 xml:space="preserve"> or partial key (e.g. series)</w:t>
            </w:r>
            <w:r w:rsidR="005655E0">
              <w:rPr>
                <w:rFonts w:cs="Times New Roman"/>
                <w:noProof/>
                <w:sz w:val="20"/>
                <w:lang w:val="en-GB"/>
              </w:rPr>
              <w:t xml:space="preserve"> value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>.</w:t>
            </w:r>
          </w:p>
        </w:tc>
        <w:tc>
          <w:tcPr>
            <w:tcW w:w="4824" w:type="dxa"/>
          </w:tcPr>
          <w:p w14:paraId="0E44FECC" w14:textId="216E40D8" w:rsidR="004A48AB" w:rsidRDefault="00DA1945" w:rsidP="00D75DAE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A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>llows to d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isplay flags close to the observation value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 xml:space="preserve"> or partial key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in statistical tables.</w:t>
            </w:r>
          </w:p>
          <w:p w14:paraId="2472E3EE" w14:textId="07EF81C6" w:rsidR="004A48AB" w:rsidRPr="00806115" w:rsidRDefault="004A48AB" w:rsidP="00D75DAE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Examples of qualitative information that can be exchanged via a flag are "estimated value", "break in series", “confidential”.</w:t>
            </w:r>
          </w:p>
        </w:tc>
      </w:tr>
      <w:tr w:rsidR="004A48AB" w:rsidRPr="00806115" w14:paraId="66D5D8E0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0D67A4EA" w14:textId="77777777" w:rsidR="004A48AB" w:rsidRPr="00806115" w:rsidRDefault="004A48AB" w:rsidP="00D75DAE">
            <w:pPr>
              <w:keepLines/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FREQ*</w:t>
            </w:r>
          </w:p>
        </w:tc>
        <w:tc>
          <w:tcPr>
            <w:tcW w:w="1701" w:type="dxa"/>
          </w:tcPr>
          <w:p w14:paraId="5C2E6F8F" w14:textId="77777777" w:rsidR="004A48AB" w:rsidRPr="00806115" w:rsidRDefault="004A48AB" w:rsidP="00D75DAE">
            <w:pPr>
              <w:keepLines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Frequency</w:t>
            </w:r>
          </w:p>
        </w:tc>
        <w:tc>
          <w:tcPr>
            <w:tcW w:w="2268" w:type="dxa"/>
          </w:tcPr>
          <w:p w14:paraId="7C7AB6E2" w14:textId="24F3F579" w:rsidR="004A48AB" w:rsidRPr="00806115" w:rsidRDefault="002E0813" w:rsidP="00D75DAE">
            <w:pPr>
              <w:keepLines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2E0813">
              <w:rPr>
                <w:rFonts w:cs="Times New Roman"/>
                <w:noProof/>
                <w:sz w:val="20"/>
                <w:lang w:val="en-GB"/>
              </w:rPr>
              <w:t>Time interval at which the source data are collected.</w:t>
            </w:r>
          </w:p>
        </w:tc>
        <w:tc>
          <w:tcPr>
            <w:tcW w:w="4824" w:type="dxa"/>
          </w:tcPr>
          <w:p w14:paraId="6B28353D" w14:textId="267585F0" w:rsidR="004A48AB" w:rsidRDefault="000B06B5" w:rsidP="00D75DAE">
            <w:pPr>
              <w:keepLines/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 xml:space="preserve">Identifies the 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observation</w:t>
            </w:r>
            <w:r>
              <w:rPr>
                <w:rFonts w:cs="Times New Roman"/>
                <w:noProof/>
                <w:sz w:val="20"/>
                <w:lang w:val="en-GB"/>
              </w:rPr>
              <w:t>’s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AF791F">
              <w:rPr>
                <w:rFonts w:cs="Times New Roman"/>
                <w:noProof/>
                <w:sz w:val="20"/>
                <w:lang w:val="en-GB"/>
              </w:rPr>
              <w:t>time interval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E83E05">
              <w:rPr>
                <w:rFonts w:cs="Times New Roman"/>
                <w:noProof/>
                <w:sz w:val="20"/>
                <w:lang w:val="en-GB"/>
              </w:rPr>
              <w:t xml:space="preserve">for processing </w:t>
            </w:r>
            <w:r w:rsidR="00AF791F">
              <w:rPr>
                <w:rFonts w:cs="Times New Roman"/>
                <w:noProof/>
                <w:sz w:val="20"/>
                <w:lang w:val="en-GB"/>
              </w:rPr>
              <w:t>and/</w:t>
            </w:r>
            <w:r w:rsidR="00E83E05">
              <w:rPr>
                <w:rFonts w:cs="Times New Roman"/>
                <w:noProof/>
                <w:sz w:val="20"/>
                <w:lang w:val="en-GB"/>
              </w:rPr>
              <w:t>or presenting on a graph’s time axis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.</w:t>
            </w:r>
          </w:p>
          <w:p w14:paraId="0AC6F890" w14:textId="008F6704" w:rsidR="004A48AB" w:rsidRPr="00806115" w:rsidRDefault="004A48AB" w:rsidP="00D75DAE">
            <w:pPr>
              <w:keepLines/>
              <w:spacing w:before="120" w:after="120"/>
              <w:jc w:val="both"/>
              <w:rPr>
                <w:rFonts w:ascii="Times New Roman" w:hAnsi="Times New Roman" w:cs="Times New Roman"/>
                <w:noProof/>
                <w:sz w:val="20"/>
                <w:szCs w:val="24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For example, if a data series has a constant time interval between its observations, this interval determines the frequency of the series (e.g. monthly, quarterly, yearly). “Frequency” - also called “periodicity” - may refer to several stages in the production process, e.g. in data collection or in data dissemination. (e.g., a time series could be available at annual frequency but the underlying data are compiled monthly). Therefore, “Frequency” can be broken down into “Frequency - data collection” and “Frequency - data dissemination”.</w:t>
            </w:r>
          </w:p>
        </w:tc>
      </w:tr>
      <w:tr w:rsidR="004A48AB" w:rsidRPr="00806115" w14:paraId="30F7FB27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34EDEC35" w14:textId="5D5173E9" w:rsidR="004A48AB" w:rsidRPr="00806115" w:rsidRDefault="004A48AB" w:rsidP="004A48AB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lastRenderedPageBreak/>
              <w:t>GEO</w:t>
            </w:r>
          </w:p>
        </w:tc>
        <w:tc>
          <w:tcPr>
            <w:tcW w:w="1701" w:type="dxa"/>
          </w:tcPr>
          <w:p w14:paraId="268B7723" w14:textId="18D88FFB" w:rsidR="004A48AB" w:rsidRPr="00806115" w:rsidRDefault="004A48AB" w:rsidP="00A56CC2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Geographical</w:t>
            </w:r>
          </w:p>
        </w:tc>
        <w:tc>
          <w:tcPr>
            <w:tcW w:w="2268" w:type="dxa"/>
          </w:tcPr>
          <w:p w14:paraId="4F6630F0" w14:textId="1CA6840F" w:rsidR="004A48AB" w:rsidRPr="00806115" w:rsidRDefault="00F208F9" w:rsidP="00340642">
            <w:pPr>
              <w:keepNext/>
              <w:keepLines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G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eographic area to which the measured statistical phenomenon relates.</w:t>
            </w:r>
          </w:p>
        </w:tc>
        <w:tc>
          <w:tcPr>
            <w:tcW w:w="4824" w:type="dxa"/>
          </w:tcPr>
          <w:p w14:paraId="1E703C02" w14:textId="3E1CE0C6" w:rsidR="004A48AB" w:rsidRPr="00806115" w:rsidRDefault="00DA1945" w:rsidP="000B06B5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U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>sed for concepts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which refer to geographical or political group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>s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of countries or regions within a country</w:t>
            </w:r>
            <w:r w:rsidR="000B06B5">
              <w:rPr>
                <w:rFonts w:cs="Times New Roman"/>
                <w:noProof/>
                <w:sz w:val="20"/>
                <w:lang w:val="en-GB"/>
              </w:rPr>
              <w:t>.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0B06B5">
              <w:rPr>
                <w:rFonts w:cs="Times New Roman"/>
                <w:noProof/>
                <w:sz w:val="20"/>
                <w:lang w:val="en-GB"/>
              </w:rPr>
              <w:t>I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t can 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allow for the representation of geographical information on maps or graphs.</w:t>
            </w:r>
          </w:p>
        </w:tc>
      </w:tr>
      <w:tr w:rsidR="004A48AB" w:rsidRPr="0076241E" w14:paraId="346B5E95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2E6FBBE0" w14:textId="32C204A6" w:rsidR="004A48AB" w:rsidRPr="00806115" w:rsidRDefault="004A48AB" w:rsidP="004A48AB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OPERATION</w:t>
            </w:r>
          </w:p>
        </w:tc>
        <w:tc>
          <w:tcPr>
            <w:tcW w:w="1701" w:type="dxa"/>
          </w:tcPr>
          <w:p w14:paraId="0F8749BC" w14:textId="7C845A34" w:rsidR="004A48AB" w:rsidRPr="00806115" w:rsidRDefault="004A48AB" w:rsidP="00E03BEF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Statistical operation</w:t>
            </w:r>
          </w:p>
        </w:tc>
        <w:tc>
          <w:tcPr>
            <w:tcW w:w="2268" w:type="dxa"/>
          </w:tcPr>
          <w:p w14:paraId="54245E1A" w14:textId="4E13C07E" w:rsidR="004A48AB" w:rsidRPr="00806115" w:rsidRDefault="004A48AB" w:rsidP="00F208F9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Signifies statistical operations have been done on the observations.</w:t>
            </w:r>
          </w:p>
        </w:tc>
        <w:tc>
          <w:tcPr>
            <w:tcW w:w="4824" w:type="dxa"/>
          </w:tcPr>
          <w:p w14:paraId="631384E7" w14:textId="1C57052F" w:rsidR="004A48AB" w:rsidRDefault="00DA1945" w:rsidP="00703E1A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A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llows systems to distinguish operation concepts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 xml:space="preserve"> from other </w:t>
            </w:r>
            <w:r w:rsidR="00F208F9" w:rsidRPr="00806115">
              <w:rPr>
                <w:rFonts w:cs="Times New Roman"/>
                <w:noProof/>
                <w:sz w:val="20"/>
                <w:lang w:val="en-GB"/>
              </w:rPr>
              <w:t xml:space="preserve">concepts (entities, variables) 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>which may be prioritised differently in navigation</w:t>
            </w:r>
            <w:r w:rsidR="000B06B5">
              <w:rPr>
                <w:rFonts w:cs="Times New Roman"/>
                <w:noProof/>
                <w:sz w:val="20"/>
                <w:lang w:val="en-GB"/>
              </w:rPr>
              <w:t>, presentation and processing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. </w:t>
            </w:r>
          </w:p>
          <w:p w14:paraId="123AFD1D" w14:textId="2B97288A" w:rsidR="004A48AB" w:rsidRPr="00806115" w:rsidRDefault="004A48AB" w:rsidP="00703E1A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An example is to indicate that this concept codes </w:t>
            </w:r>
            <w:r w:rsidR="00F208F9">
              <w:rPr>
                <w:rFonts w:cs="Times New Roman"/>
                <w:noProof/>
                <w:sz w:val="20"/>
                <w:lang w:val="en-GB"/>
              </w:rPr>
              <w:t xml:space="preserve">information such as </w:t>
            </w:r>
            <w:r w:rsidRPr="00806115">
              <w:rPr>
                <w:rFonts w:cs="Times New Roman"/>
                <w:noProof/>
                <w:sz w:val="20"/>
                <w:lang w:val="en-GB"/>
              </w:rPr>
              <w:t xml:space="preserve">seasonal adjustment or time transformations. </w:t>
            </w:r>
          </w:p>
        </w:tc>
      </w:tr>
      <w:tr w:rsidR="004A48AB" w:rsidRPr="00806115" w14:paraId="47D6254D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4402812E" w14:textId="77777777" w:rsidR="004A48AB" w:rsidRPr="00806115" w:rsidRDefault="004A48AB" w:rsidP="004A48AB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b/>
                <w:noProof/>
                <w:sz w:val="20"/>
                <w:lang w:val="en-GB"/>
              </w:rPr>
              <w:t>VARIABLE</w:t>
            </w:r>
          </w:p>
        </w:tc>
        <w:tc>
          <w:tcPr>
            <w:tcW w:w="1701" w:type="dxa"/>
          </w:tcPr>
          <w:p w14:paraId="2F229FBF" w14:textId="77777777" w:rsidR="004A48AB" w:rsidRPr="00806115" w:rsidRDefault="004A48AB" w:rsidP="00A56CC2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Variable</w:t>
            </w:r>
            <w:r w:rsidRPr="00806115">
              <w:rPr>
                <w:rStyle w:val="FootnoteReference"/>
                <w:rFonts w:cs="Times New Roman"/>
                <w:noProof/>
                <w:sz w:val="20"/>
                <w:lang w:val="en-GB"/>
              </w:rPr>
              <w:footnoteReference w:id="1"/>
            </w:r>
          </w:p>
        </w:tc>
        <w:tc>
          <w:tcPr>
            <w:tcW w:w="2268" w:type="dxa"/>
          </w:tcPr>
          <w:p w14:paraId="5E573AA7" w14:textId="74E7E025" w:rsidR="004A48AB" w:rsidRPr="00806115" w:rsidRDefault="004A48AB" w:rsidP="002E0813">
            <w:pPr>
              <w:keepNext/>
              <w:keepLines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 w:rsidRPr="00806115">
              <w:rPr>
                <w:rFonts w:cs="Times New Roman"/>
                <w:noProof/>
                <w:sz w:val="20"/>
                <w:lang w:val="en-GB"/>
              </w:rPr>
              <w:t>Characteristic of a unit being observed that may assume more than one of a set of values to which a numerical measure or a category from a classification can be assigned</w:t>
            </w:r>
            <w:r w:rsidR="002E0813">
              <w:rPr>
                <w:rFonts w:cs="Times New Roman"/>
                <w:noProof/>
                <w:sz w:val="20"/>
                <w:lang w:val="en-GB"/>
              </w:rPr>
              <w:t>.</w:t>
            </w:r>
          </w:p>
        </w:tc>
        <w:tc>
          <w:tcPr>
            <w:tcW w:w="4824" w:type="dxa"/>
          </w:tcPr>
          <w:p w14:paraId="3791CF5B" w14:textId="521EF2A3" w:rsidR="004A48AB" w:rsidRDefault="00DA1945" w:rsidP="0037066D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U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>sed t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o distinguish concepts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>that represent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statistical variables (e.g. sex, age) from 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concepts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that are 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strictly related to the 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operation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 performed over data</w:t>
            </w:r>
            <w:r w:rsidR="004A48AB" w:rsidRPr="00806115">
              <w:rPr>
                <w:rFonts w:cs="Times New Roman"/>
                <w:noProof/>
                <w:sz w:val="20"/>
                <w:lang w:val="en-GB"/>
              </w:rPr>
              <w:t xml:space="preserve"> (e.g. Adjustment)</w:t>
            </w:r>
            <w:r w:rsidR="004A48AB">
              <w:rPr>
                <w:rFonts w:cs="Times New Roman"/>
                <w:noProof/>
                <w:sz w:val="20"/>
                <w:lang w:val="en-GB"/>
              </w:rPr>
              <w:t xml:space="preserve">. </w:t>
            </w:r>
            <w:r w:rsidR="0037066D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</w:p>
          <w:p w14:paraId="5371F175" w14:textId="4D21D6A0" w:rsidR="0037066D" w:rsidRPr="00806115" w:rsidRDefault="0037066D" w:rsidP="00831F6E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 xml:space="preserve">This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identification of this concept(s) 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is crucial for statisticians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>as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>it is very important in survey data to identify variables</w:t>
            </w:r>
            <w:r>
              <w:rPr>
                <w:rFonts w:cs="Times New Roman"/>
                <w:noProof/>
                <w:sz w:val="20"/>
                <w:lang w:val="en-GB"/>
              </w:rPr>
              <w:t>. For example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>,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in a DSD representing the GDP of a country we will have the reference area, the unit of measure of the GDP and the 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>value of the GDP. The unit of measure is a concept used to understand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 or interpret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 xml:space="preserve"> data but it is not a statistical variable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,  which are 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>reference area and the GDP observed value. The concept of variable is e</w:t>
            </w:r>
            <w:r w:rsidR="001D2622">
              <w:rPr>
                <w:rFonts w:cs="Times New Roman"/>
                <w:noProof/>
                <w:sz w:val="20"/>
                <w:lang w:val="en-GB"/>
              </w:rPr>
              <w:t>m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 xml:space="preserve">phasized strongly in GSIM but not in SDMX,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and 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>the inclusion of this information as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 xml:space="preserve"> a Concept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 xml:space="preserve"> role, </w:t>
            </w:r>
            <w:r w:rsidR="00831F6E">
              <w:rPr>
                <w:rFonts w:cs="Times New Roman"/>
                <w:noProof/>
                <w:sz w:val="20"/>
                <w:lang w:val="en-GB"/>
              </w:rPr>
              <w:t>incorporates this information into SDMX</w:t>
            </w:r>
            <w:r w:rsidR="000E1E51">
              <w:rPr>
                <w:rFonts w:cs="Times New Roman"/>
                <w:noProof/>
                <w:sz w:val="20"/>
                <w:lang w:val="en-GB"/>
              </w:rPr>
              <w:t>.</w:t>
            </w:r>
          </w:p>
        </w:tc>
      </w:tr>
      <w:tr w:rsidR="0084750B" w:rsidRPr="00806115" w14:paraId="294B48CF" w14:textId="77777777" w:rsidTr="00EC0878">
        <w:trPr>
          <w:cantSplit/>
          <w:jc w:val="center"/>
        </w:trPr>
        <w:tc>
          <w:tcPr>
            <w:tcW w:w="1271" w:type="dxa"/>
            <w:shd w:val="clear" w:color="auto" w:fill="B8CCE4" w:themeFill="accent1" w:themeFillTint="66"/>
          </w:tcPr>
          <w:p w14:paraId="339E7B77" w14:textId="56E14D28" w:rsidR="0084750B" w:rsidRPr="00806115" w:rsidRDefault="0084750B" w:rsidP="004A48AB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lang w:val="en-GB"/>
              </w:rPr>
            </w:pPr>
            <w:r>
              <w:rPr>
                <w:rFonts w:cs="Times New Roman"/>
                <w:b/>
                <w:noProof/>
                <w:sz w:val="20"/>
                <w:lang w:val="en-GB"/>
              </w:rPr>
              <w:t>COUNT</w:t>
            </w:r>
          </w:p>
        </w:tc>
        <w:tc>
          <w:tcPr>
            <w:tcW w:w="1701" w:type="dxa"/>
          </w:tcPr>
          <w:p w14:paraId="61F354C7" w14:textId="0133D52C" w:rsidR="0084750B" w:rsidRPr="00806115" w:rsidRDefault="0084750B" w:rsidP="00A56CC2">
            <w:pPr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Count</w:t>
            </w:r>
          </w:p>
        </w:tc>
        <w:tc>
          <w:tcPr>
            <w:tcW w:w="2268" w:type="dxa"/>
          </w:tcPr>
          <w:p w14:paraId="4F083A3F" w14:textId="37C17257" w:rsidR="0084750B" w:rsidRPr="00806115" w:rsidRDefault="0084750B" w:rsidP="0084750B">
            <w:pPr>
              <w:keepNext/>
              <w:keepLines/>
              <w:spacing w:before="120" w:after="120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lang w:val="en-GB"/>
              </w:rPr>
              <w:t>Indicates a counter for unique items in a dataset</w:t>
            </w:r>
          </w:p>
        </w:tc>
        <w:tc>
          <w:tcPr>
            <w:tcW w:w="4824" w:type="dxa"/>
          </w:tcPr>
          <w:p w14:paraId="710265F0" w14:textId="7D33A322" w:rsidR="00212FFC" w:rsidRDefault="0084750B" w:rsidP="00212FFC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 xml:space="preserve">Used when 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>a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unique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>(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>or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unique in conjunction with other 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other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series 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>key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fields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>)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 artificial key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 xml:space="preserve"> is required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 in datasets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. An example </w:t>
            </w:r>
            <w:r w:rsidR="00212FFC">
              <w:rPr>
                <w:rFonts w:cs="Times New Roman"/>
                <w:noProof/>
                <w:sz w:val="20"/>
                <w:lang w:val="en-GB"/>
              </w:rPr>
              <w:t xml:space="preserve">usage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is </w:t>
            </w:r>
            <w:r w:rsidR="00212FFC">
              <w:rPr>
                <w:rFonts w:cs="Times New Roman"/>
                <w:noProof/>
                <w:sz w:val="20"/>
                <w:lang w:val="en-GB"/>
              </w:rPr>
              <w:t xml:space="preserve">for generating and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processing 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 xml:space="preserve">a reporting template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>and there is no guarantee that the key field values</w:t>
            </w:r>
            <w:r w:rsidR="00212FFC">
              <w:rPr>
                <w:rFonts w:cs="Times New Roman"/>
                <w:noProof/>
                <w:sz w:val="20"/>
                <w:lang w:val="en-GB"/>
              </w:rPr>
              <w:t xml:space="preserve"> for each observation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 will be unique</w:t>
            </w:r>
            <w:r w:rsidRPr="0084750B">
              <w:rPr>
                <w:rFonts w:cs="Times New Roman"/>
                <w:noProof/>
                <w:sz w:val="20"/>
                <w:lang w:val="en-GB"/>
              </w:rPr>
              <w:t>.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212FFC">
              <w:rPr>
                <w:rFonts w:cs="Times New Roman"/>
                <w:noProof/>
                <w:sz w:val="20"/>
                <w:lang w:val="en-GB"/>
              </w:rPr>
              <w:t xml:space="preserve">Each observation would have a different COUNT concept value to 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 xml:space="preserve">guarantee that the observation key values are unique. </w:t>
            </w:r>
          </w:p>
          <w:p w14:paraId="09AF6891" w14:textId="1644C5FF" w:rsidR="0084750B" w:rsidRDefault="00212FFC" w:rsidP="009B6773">
            <w:pPr>
              <w:spacing w:before="120" w:after="120"/>
              <w:jc w:val="both"/>
              <w:rPr>
                <w:rFonts w:cs="Times New Roman"/>
                <w:noProof/>
                <w:sz w:val="20"/>
                <w:lang w:val="en-GB"/>
              </w:rPr>
            </w:pPr>
            <w:r>
              <w:rPr>
                <w:rFonts w:cs="Times New Roman"/>
                <w:noProof/>
                <w:sz w:val="20"/>
                <w:lang w:val="en-GB"/>
              </w:rPr>
              <w:t>A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 concept </w:t>
            </w:r>
            <w:r>
              <w:rPr>
                <w:rFonts w:cs="Times New Roman"/>
                <w:noProof/>
                <w:sz w:val="20"/>
                <w:lang w:val="en-GB"/>
              </w:rPr>
              <w:t xml:space="preserve">with this role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>would usually be typed as Integer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 xml:space="preserve"> and the observation values would increment (1,2,3,…).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 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 xml:space="preserve">However, other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data types 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 xml:space="preserve">could be used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 xml:space="preserve">as long as 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 xml:space="preserve">the concept serves the purpose of making the dataset’s observation key values </w:t>
            </w:r>
            <w:r w:rsidR="00295DB1">
              <w:rPr>
                <w:rFonts w:cs="Times New Roman"/>
                <w:noProof/>
                <w:sz w:val="20"/>
                <w:lang w:val="en-GB"/>
              </w:rPr>
              <w:t>unique</w:t>
            </w:r>
            <w:r w:rsidR="009B6773">
              <w:rPr>
                <w:rFonts w:cs="Times New Roman"/>
                <w:noProof/>
                <w:sz w:val="20"/>
                <w:lang w:val="en-GB"/>
              </w:rPr>
              <w:t>.</w:t>
            </w:r>
          </w:p>
        </w:tc>
      </w:tr>
    </w:tbl>
    <w:p w14:paraId="06BA67AA" w14:textId="24EC3D3C" w:rsidR="00244EFF" w:rsidRPr="00806115" w:rsidRDefault="005F36EF" w:rsidP="00023DA6">
      <w:pPr>
        <w:pStyle w:val="Caption"/>
        <w:spacing w:before="60"/>
        <w:jc w:val="center"/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</w:pPr>
      <w:r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 xml:space="preserve">Table </w:t>
      </w:r>
      <w:r w:rsidR="006B5705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>1</w:t>
      </w:r>
      <w:r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 xml:space="preserve">. </w:t>
      </w:r>
      <w:r w:rsidR="00023DA6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>Cross-</w:t>
      </w:r>
      <w:r w:rsidR="003C4448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>domain</w:t>
      </w:r>
      <w:r w:rsidR="00F8657C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 xml:space="preserve"> </w:t>
      </w:r>
      <w:r w:rsidR="00023DA6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 xml:space="preserve">concept scheme for </w:t>
      </w:r>
      <w:r w:rsidR="00F8657C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>concept rol</w:t>
      </w:r>
      <w:r w:rsidR="00244EFF" w:rsidRPr="00806115">
        <w:rPr>
          <w:rFonts w:ascii="Times New Roman" w:hAnsi="Times New Roman" w:cs="Times New Roman"/>
          <w:i/>
          <w:noProof/>
          <w:color w:val="auto"/>
          <w:sz w:val="24"/>
          <w:szCs w:val="22"/>
          <w:lang w:val="en-GB"/>
        </w:rPr>
        <w:t>es</w:t>
      </w:r>
    </w:p>
    <w:p w14:paraId="5FAA656E" w14:textId="07889A56" w:rsidR="00393670" w:rsidRPr="00806115" w:rsidRDefault="00244EFF" w:rsidP="00EC0878">
      <w:pPr>
        <w:jc w:val="both"/>
        <w:rPr>
          <w:noProof/>
          <w:lang w:val="en-GB"/>
        </w:rPr>
      </w:pPr>
      <w:r w:rsidRPr="00806115">
        <w:rPr>
          <w:rFonts w:cs="Times New Roman"/>
          <w:noProof/>
          <w:lang w:val="en-GB"/>
        </w:rPr>
        <w:lastRenderedPageBreak/>
        <w:t xml:space="preserve">If other </w:t>
      </w:r>
      <w:r w:rsidR="0017672A" w:rsidRPr="00806115">
        <w:rPr>
          <w:rFonts w:cs="Times New Roman"/>
          <w:noProof/>
          <w:lang w:val="en-GB"/>
        </w:rPr>
        <w:t xml:space="preserve">cross-domain </w:t>
      </w:r>
      <w:r w:rsidRPr="00806115">
        <w:rPr>
          <w:rFonts w:cs="Times New Roman"/>
          <w:noProof/>
          <w:lang w:val="en-GB"/>
        </w:rPr>
        <w:t xml:space="preserve">roles are required, the SDMX SWG should be contacted to update the concept scheme with new role proposals. </w:t>
      </w:r>
      <w:r w:rsidR="000B06B5">
        <w:rPr>
          <w:rFonts w:eastAsia="Times New Roman"/>
          <w:lang w:val="en-US"/>
        </w:rPr>
        <w:t>Alternatively, domain or implementation-specific concept roles may be created. However, these would be difficult to use for inter-agency exchange and are therefore not recommended</w:t>
      </w:r>
      <w:r w:rsidRPr="00806115">
        <w:rPr>
          <w:rFonts w:cs="Times New Roman"/>
          <w:noProof/>
          <w:lang w:val="en-GB"/>
        </w:rPr>
        <w:t>.</w:t>
      </w:r>
    </w:p>
    <w:p w14:paraId="37A1A382" w14:textId="58B5BD24" w:rsidR="00244EFF" w:rsidRPr="00806115" w:rsidRDefault="001E2345" w:rsidP="00F0526D">
      <w:pPr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For technical </w:t>
      </w:r>
      <w:r w:rsidR="00F0526D" w:rsidRPr="00806115">
        <w:rPr>
          <w:rFonts w:cs="Times New Roman"/>
          <w:noProof/>
          <w:lang w:val="en-GB"/>
        </w:rPr>
        <w:t>implementation</w:t>
      </w:r>
      <w:r w:rsidRPr="00806115">
        <w:rPr>
          <w:rFonts w:cs="Times New Roman"/>
          <w:noProof/>
          <w:lang w:val="en-GB"/>
        </w:rPr>
        <w:t xml:space="preserve"> details please see </w:t>
      </w:r>
      <w:r w:rsidR="00023DA6" w:rsidRPr="00806115">
        <w:rPr>
          <w:rFonts w:cs="Times New Roman"/>
          <w:noProof/>
          <w:lang w:val="en-GB"/>
        </w:rPr>
        <w:t xml:space="preserve">the </w:t>
      </w:r>
      <w:r w:rsidR="00C33E33">
        <w:rPr>
          <w:rFonts w:cs="Times New Roman"/>
          <w:noProof/>
          <w:lang w:val="en-GB"/>
        </w:rPr>
        <w:t>appendix</w:t>
      </w:r>
      <w:r w:rsidR="0017672A" w:rsidRPr="00806115">
        <w:rPr>
          <w:rFonts w:cs="Times New Roman"/>
          <w:noProof/>
          <w:lang w:val="en-GB"/>
        </w:rPr>
        <w:t xml:space="preserve"> below</w:t>
      </w:r>
      <w:r w:rsidRPr="00806115">
        <w:rPr>
          <w:rFonts w:cs="Times New Roman"/>
          <w:noProof/>
          <w:lang w:val="en-GB"/>
        </w:rPr>
        <w:t>.</w:t>
      </w:r>
    </w:p>
    <w:p w14:paraId="6D6719BE" w14:textId="77777777" w:rsidR="00BD00A9" w:rsidRPr="00806115" w:rsidRDefault="00BD00A9" w:rsidP="00BD00A9">
      <w:pPr>
        <w:pStyle w:val="Heading2"/>
        <w:rPr>
          <w:noProof/>
          <w:lang w:val="en-GB"/>
        </w:rPr>
        <w:sectPr w:rsidR="00BD00A9" w:rsidRPr="00806115" w:rsidSect="007F011B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59554CE" w14:textId="04AC9F47" w:rsidR="00BD00A9" w:rsidRPr="00806115" w:rsidRDefault="00BD00A9" w:rsidP="003C13C4">
      <w:pPr>
        <w:pStyle w:val="Heading1"/>
        <w:spacing w:before="0"/>
        <w:rPr>
          <w:noProof/>
          <w:lang w:val="en-GB"/>
        </w:rPr>
      </w:pPr>
      <w:bookmarkStart w:id="8" w:name="_Toc2084469"/>
      <w:r w:rsidRPr="00806115">
        <w:rPr>
          <w:noProof/>
          <w:lang w:val="en-GB"/>
        </w:rPr>
        <w:lastRenderedPageBreak/>
        <w:t>Concept roles in SDMX 2.0</w:t>
      </w:r>
      <w:bookmarkEnd w:id="8"/>
    </w:p>
    <w:p w14:paraId="0CE336FC" w14:textId="769201BA" w:rsidR="00BD00A9" w:rsidRPr="00806115" w:rsidRDefault="00BD00A9" w:rsidP="00BD00A9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In SDMX 2.0, the list of concept roles is specified in the </w:t>
      </w:r>
      <w:r w:rsidR="00C743CC" w:rsidRPr="00806115">
        <w:rPr>
          <w:rFonts w:cs="Times New Roman"/>
          <w:noProof/>
          <w:lang w:val="en-GB"/>
        </w:rPr>
        <w:t xml:space="preserve">technical </w:t>
      </w:r>
      <w:r w:rsidRPr="00806115">
        <w:rPr>
          <w:rFonts w:cs="Times New Roman"/>
          <w:noProof/>
          <w:lang w:val="en-GB"/>
        </w:rPr>
        <w:t xml:space="preserve">standard itself. In SDMX messages, a role is allocated to a concept by setting its role-specific xml attribute to </w:t>
      </w:r>
      <w:r w:rsidRPr="00806115">
        <w:rPr>
          <w:rFonts w:cs="Times New Roman"/>
          <w:b/>
          <w:noProof/>
          <w:lang w:val="en-GB"/>
        </w:rPr>
        <w:t xml:space="preserve">true. </w:t>
      </w:r>
      <w:r w:rsidRPr="00806115">
        <w:rPr>
          <w:rFonts w:cs="Times New Roman"/>
          <w:noProof/>
          <w:lang w:val="en-GB"/>
        </w:rPr>
        <w:t>Table</w:t>
      </w:r>
      <w:r w:rsidR="00AC14CF">
        <w:rPr>
          <w:rFonts w:cs="Times New Roman"/>
          <w:noProof/>
          <w:lang w:val="en-GB"/>
        </w:rPr>
        <w:t> </w:t>
      </w:r>
      <w:r w:rsidRPr="00806115">
        <w:rPr>
          <w:rFonts w:cs="Times New Roman"/>
          <w:noProof/>
          <w:lang w:val="en-GB"/>
        </w:rPr>
        <w:t xml:space="preserve">2 lists all of the xml attributes that can be specified as roles in SDMX 2.0.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7756"/>
      </w:tblGrid>
      <w:tr w:rsidR="00BD00A9" w:rsidRPr="00806115" w14:paraId="41F3C392" w14:textId="77777777" w:rsidTr="002177AC">
        <w:tc>
          <w:tcPr>
            <w:tcW w:w="17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C1145A" w14:textId="77777777" w:rsidR="00BD00A9" w:rsidRPr="00806115" w:rsidRDefault="00BD00A9" w:rsidP="002177AC">
            <w:pPr>
              <w:keepNext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Role type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367A05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Description</w:t>
            </w:r>
          </w:p>
        </w:tc>
      </w:tr>
      <w:tr w:rsidR="00BD00A9" w:rsidRPr="0076241E" w14:paraId="67087966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A282E5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Frequency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5046" w14:textId="7F677CE1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 xml:space="preserve">Identifies the Concept that plays the role of frequency: </w:t>
            </w:r>
            <w:r w:rsidRPr="00806115">
              <w:rPr>
                <w:rFonts w:cs="Times New Roman"/>
                <w:i/>
                <w:noProof/>
                <w:lang w:val="en-GB"/>
              </w:rPr>
              <w:t>time interval at which observations occur over a given time period</w:t>
            </w:r>
            <w:r w:rsidRPr="00806115">
              <w:rPr>
                <w:rStyle w:val="FootnoteReference"/>
                <w:rFonts w:cs="Times New Roman"/>
                <w:i/>
                <w:noProof/>
                <w:lang w:val="en-GB"/>
              </w:rPr>
              <w:footnoteReference w:id="2"/>
            </w:r>
          </w:p>
        </w:tc>
      </w:tr>
      <w:tr w:rsidR="00BD00A9" w:rsidRPr="0076241E" w14:paraId="6207F904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263471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Count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C98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an identifier where the identifier is taken from a known system of counts</w:t>
            </w:r>
          </w:p>
        </w:tc>
      </w:tr>
      <w:tr w:rsidR="00BD00A9" w:rsidRPr="0076241E" w14:paraId="0C03D35E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E8F853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measureType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B3F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identifying a type of measure</w:t>
            </w:r>
          </w:p>
        </w:tc>
      </w:tr>
      <w:tr w:rsidR="00BD00A9" w:rsidRPr="0076241E" w14:paraId="2108046B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D06876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Entity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29E5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the subject to whom the data refers (e.g. the reporting agent for primary reporting, the country for secondary reporting)</w:t>
            </w:r>
          </w:p>
        </w:tc>
      </w:tr>
      <w:tr w:rsidR="00BD00A9" w:rsidRPr="0076241E" w14:paraId="5F3F3C53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E48A0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Time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E1B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specifies the time of the observation of the primaryMeasure</w:t>
            </w:r>
          </w:p>
        </w:tc>
      </w:tr>
      <w:tr w:rsidR="00BD00A9" w:rsidRPr="0076241E" w14:paraId="213AC117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FA370A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nonObsTime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29E9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a date/time identifier in the KeyFamily  which is not related to the time of the observation</w:t>
            </w:r>
          </w:p>
        </w:tc>
      </w:tr>
      <w:tr w:rsidR="00BD00A9" w:rsidRPr="0076241E" w14:paraId="3D62EEAD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0E4321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primaryMeasure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688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the observation in a time series</w:t>
            </w:r>
          </w:p>
        </w:tc>
      </w:tr>
      <w:tr w:rsidR="00BD00A9" w:rsidRPr="0076241E" w14:paraId="75034BD2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6B3293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Identity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F12" w14:textId="77777777" w:rsidR="00BD00A9" w:rsidRPr="00806115" w:rsidRDefault="00BD00A9" w:rsidP="002177AC">
            <w:pPr>
              <w:keepNext/>
              <w:spacing w:before="80" w:after="80"/>
              <w:jc w:val="both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Identifies the Concept that plays the role of an identifier which is taken from a known scheme of identifiers</w:t>
            </w:r>
          </w:p>
        </w:tc>
      </w:tr>
    </w:tbl>
    <w:p w14:paraId="1A809FAB" w14:textId="77777777" w:rsidR="00BD00A9" w:rsidRPr="00806115" w:rsidRDefault="00BD00A9" w:rsidP="00BD00A9">
      <w:pPr>
        <w:pStyle w:val="Caption"/>
        <w:spacing w:before="60"/>
        <w:jc w:val="center"/>
        <w:rPr>
          <w:rFonts w:ascii="Times New Roman" w:hAnsi="Times New Roman" w:cs="Times New Roman"/>
          <w:i/>
          <w:noProof/>
          <w:color w:val="auto"/>
          <w:sz w:val="24"/>
          <w:szCs w:val="24"/>
          <w:lang w:val="en-GB"/>
        </w:rPr>
      </w:pPr>
      <w:r w:rsidRPr="00806115">
        <w:rPr>
          <w:rFonts w:ascii="Times New Roman" w:hAnsi="Times New Roman" w:cs="Times New Roman"/>
          <w:i/>
          <w:noProof/>
          <w:color w:val="auto"/>
          <w:sz w:val="24"/>
          <w:szCs w:val="24"/>
          <w:lang w:val="en-GB"/>
        </w:rPr>
        <w:t>Table 2. List of roles in SDMX 2.0</w:t>
      </w:r>
    </w:p>
    <w:p w14:paraId="537A17A5" w14:textId="4B5F0F56" w:rsidR="00BD00A9" w:rsidRPr="00806115" w:rsidRDefault="00BD00A9" w:rsidP="00BD00A9">
      <w:pPr>
        <w:spacing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 xml:space="preserve">For example, if a dimension represents the frequency, the attribute </w:t>
      </w:r>
      <w:r w:rsidRPr="00806115">
        <w:rPr>
          <w:rFonts w:cs="Times New Roman"/>
          <w:i/>
          <w:noProof/>
          <w:lang w:val="en-GB"/>
        </w:rPr>
        <w:t>IsFrequencyDimension</w:t>
      </w:r>
      <w:r w:rsidRPr="00806115">
        <w:rPr>
          <w:rFonts w:cs="Times New Roman"/>
          <w:noProof/>
          <w:lang w:val="en-GB"/>
        </w:rPr>
        <w:t xml:space="preserve"> </w:t>
      </w:r>
      <w:r w:rsidR="006526D4" w:rsidRPr="00806115">
        <w:rPr>
          <w:rFonts w:cs="Times New Roman"/>
          <w:noProof/>
          <w:lang w:val="en-GB"/>
        </w:rPr>
        <w:t>should be</w:t>
      </w:r>
      <w:r w:rsidR="00C743CC" w:rsidRPr="00806115">
        <w:rPr>
          <w:rFonts w:cs="Times New Roman"/>
          <w:noProof/>
          <w:lang w:val="en-GB"/>
        </w:rPr>
        <w:t xml:space="preserve"> </w:t>
      </w:r>
      <w:r w:rsidRPr="00806115">
        <w:rPr>
          <w:rFonts w:cs="Times New Roman"/>
          <w:noProof/>
          <w:lang w:val="en-GB"/>
        </w:rPr>
        <w:t xml:space="preserve">set to ’true’ in the data structure definition. </w:t>
      </w:r>
    </w:p>
    <w:p w14:paraId="0DE9FB72" w14:textId="77777777" w:rsidR="00BD00A9" w:rsidRPr="00FC06A3" w:rsidRDefault="00BD00A9" w:rsidP="00BD00A9">
      <w:pPr>
        <w:spacing w:line="360" w:lineRule="auto"/>
        <w:rPr>
          <w:rFonts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3860"/>
        <w:gridCol w:w="135"/>
        <w:gridCol w:w="3890"/>
      </w:tblGrid>
      <w:tr w:rsidR="00BD00A9" w:rsidRPr="0076241E" w14:paraId="7890E556" w14:textId="77777777" w:rsidTr="002177AC">
        <w:trPr>
          <w:cantSplit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600A78" w14:textId="77777777" w:rsidR="00BD00A9" w:rsidRPr="00806115" w:rsidRDefault="00BD00A9" w:rsidP="002177AC">
            <w:pPr>
              <w:keepNext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lastRenderedPageBreak/>
              <w:t>Role type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7E976D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xml attribute</w:t>
            </w:r>
            <w:r w:rsidRPr="00806115">
              <w:rPr>
                <w:rFonts w:cs="Times New Roman"/>
                <w:b/>
                <w:noProof/>
                <w:lang w:val="en-GB"/>
              </w:rPr>
              <w:br/>
              <w:t>associated to a Dimension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8417C6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xml attribute</w:t>
            </w:r>
            <w:r w:rsidRPr="00806115">
              <w:rPr>
                <w:rFonts w:cs="Times New Roman"/>
                <w:b/>
                <w:noProof/>
                <w:lang w:val="en-GB"/>
              </w:rPr>
              <w:br/>
              <w:t>associated to an Attribute</w:t>
            </w:r>
          </w:p>
        </w:tc>
      </w:tr>
      <w:tr w:rsidR="00BD00A9" w:rsidRPr="00806115" w14:paraId="4EC4CDEE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BB0F59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Frequency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F4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isFrequencyDimension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3B0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isFrequencyAttribute</w:t>
            </w:r>
          </w:p>
        </w:tc>
      </w:tr>
      <w:tr w:rsidR="00BD00A9" w:rsidRPr="00806115" w14:paraId="4785BA03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1CF8E0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Count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AC46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isCountDimension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FDC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isCountAttribute</w:t>
            </w:r>
          </w:p>
        </w:tc>
      </w:tr>
      <w:tr w:rsidR="00BD00A9" w:rsidRPr="00806115" w14:paraId="60C5202A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3DDCAE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measureType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604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isMeasureDimension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306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isMeasureAttribute</w:t>
            </w:r>
          </w:p>
        </w:tc>
      </w:tr>
      <w:tr w:rsidR="00BD00A9" w:rsidRPr="00806115" w14:paraId="6FF8A53C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6FD3F0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Entity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826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isEntityDimension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8DA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isEntityAttribute</w:t>
            </w:r>
          </w:p>
        </w:tc>
      </w:tr>
      <w:tr w:rsidR="00BD00A9" w:rsidRPr="0076241E" w14:paraId="647AE9EB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E7DA52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Time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871" w14:textId="3DD7F876" w:rsidR="00BD00A9" w:rsidRPr="00806115" w:rsidRDefault="00DA1945" w:rsidP="00DA1945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>
              <w:rPr>
                <w:rFonts w:cs="Times New Roman"/>
                <w:b/>
                <w:noProof/>
                <w:color w:val="FF0000"/>
                <w:lang w:val="en-GB"/>
              </w:rPr>
              <w:t>S</w:t>
            </w:r>
            <w:r w:rsidR="00BD00A9" w:rsidRPr="00806115">
              <w:rPr>
                <w:rFonts w:cs="Times New Roman"/>
                <w:b/>
                <w:noProof/>
                <w:color w:val="FF0000"/>
                <w:lang w:val="en-GB"/>
              </w:rPr>
              <w:t>pecified by the standard with the xml element “TimeDimension”</w:t>
            </w:r>
          </w:p>
        </w:tc>
      </w:tr>
      <w:tr w:rsidR="00BD00A9" w:rsidRPr="00806115" w14:paraId="25B07786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CD887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nonObsTime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0F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isNonObsTimeDimension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32" w14:textId="77777777" w:rsidR="00BD00A9" w:rsidRPr="00806115" w:rsidRDefault="00BD00A9" w:rsidP="002177AC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isNonObsTimeAttribute</w:t>
            </w:r>
          </w:p>
        </w:tc>
      </w:tr>
      <w:tr w:rsidR="00BD00A9" w:rsidRPr="0076241E" w14:paraId="39AA7A43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E619C8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primaryMeasure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025" w14:textId="19991F06" w:rsidR="00BD00A9" w:rsidRPr="00806115" w:rsidRDefault="00DA1945" w:rsidP="00DA1945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Times New Roman"/>
                <w:b/>
                <w:noProof/>
                <w:lang w:val="en-GB"/>
              </w:rPr>
            </w:pPr>
            <w:r>
              <w:rPr>
                <w:rFonts w:cs="Times New Roman"/>
                <w:b/>
                <w:noProof/>
                <w:color w:val="FF0000"/>
                <w:lang w:val="en-GB"/>
              </w:rPr>
              <w:t>S</w:t>
            </w:r>
            <w:r w:rsidR="00BD00A9" w:rsidRPr="00806115">
              <w:rPr>
                <w:rFonts w:cs="Times New Roman"/>
                <w:b/>
                <w:noProof/>
                <w:color w:val="FF0000"/>
                <w:lang w:val="en-GB"/>
              </w:rPr>
              <w:t>pecified by the standard with the xml element “PrimaryMeasure”</w:t>
            </w:r>
          </w:p>
        </w:tc>
      </w:tr>
      <w:tr w:rsidR="00BD00A9" w:rsidRPr="00806115" w14:paraId="1368D614" w14:textId="77777777" w:rsidTr="002177AC">
        <w:trPr>
          <w:cantSplit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2128B1" w14:textId="77777777" w:rsidR="00BD00A9" w:rsidRPr="00806115" w:rsidRDefault="00BD00A9" w:rsidP="002177AC">
            <w:pPr>
              <w:keepNext/>
              <w:spacing w:before="80" w:after="80"/>
              <w:rPr>
                <w:rFonts w:cs="Times New Roman"/>
                <w:b/>
                <w:noProof/>
                <w:lang w:val="en-GB"/>
              </w:rPr>
            </w:pPr>
            <w:r w:rsidRPr="00806115">
              <w:rPr>
                <w:rFonts w:cs="Times New Roman"/>
                <w:b/>
                <w:noProof/>
                <w:lang w:val="en-GB"/>
              </w:rPr>
              <w:t>Identity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BA8" w14:textId="77777777" w:rsidR="00BD00A9" w:rsidRPr="00806115" w:rsidRDefault="00BD00A9" w:rsidP="002177AC">
            <w:pPr>
              <w:keepNext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isIdentityDimension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98AB" w14:textId="77777777" w:rsidR="00BD00A9" w:rsidRPr="00806115" w:rsidRDefault="00BD00A9" w:rsidP="002177AC">
            <w:pPr>
              <w:keepNext/>
              <w:spacing w:before="80" w:after="80"/>
              <w:jc w:val="center"/>
              <w:rPr>
                <w:rFonts w:cs="Times New Roman"/>
                <w:noProof/>
                <w:lang w:val="en-GB"/>
              </w:rPr>
            </w:pPr>
            <w:r w:rsidRPr="00806115">
              <w:rPr>
                <w:rFonts w:cs="Times New Roman"/>
                <w:noProof/>
                <w:lang w:val="en-GB"/>
              </w:rPr>
              <w:t>isIdentityAttribute</w:t>
            </w:r>
          </w:p>
        </w:tc>
      </w:tr>
    </w:tbl>
    <w:p w14:paraId="37E97DC8" w14:textId="77777777" w:rsidR="00BD00A9" w:rsidRPr="00806115" w:rsidRDefault="00BD00A9" w:rsidP="00BD00A9">
      <w:pPr>
        <w:pStyle w:val="Caption"/>
        <w:spacing w:before="60"/>
        <w:jc w:val="center"/>
        <w:rPr>
          <w:rFonts w:ascii="Times New Roman" w:hAnsi="Times New Roman" w:cs="Times New Roman"/>
          <w:i/>
          <w:noProof/>
          <w:color w:val="auto"/>
          <w:sz w:val="24"/>
          <w:szCs w:val="24"/>
          <w:lang w:val="en-GB"/>
        </w:rPr>
      </w:pPr>
      <w:r w:rsidRPr="00806115">
        <w:rPr>
          <w:rFonts w:ascii="Times New Roman" w:hAnsi="Times New Roman" w:cs="Times New Roman"/>
          <w:i/>
          <w:noProof/>
          <w:color w:val="auto"/>
          <w:sz w:val="24"/>
          <w:szCs w:val="24"/>
          <w:lang w:val="en-GB"/>
        </w:rPr>
        <w:t>Table 3. SDMX 2.0 xml attributes to be specified for a role</w:t>
      </w:r>
    </w:p>
    <w:p w14:paraId="138B2432" w14:textId="77777777" w:rsidR="00BD00A9" w:rsidRPr="00806115" w:rsidRDefault="00BD00A9" w:rsidP="00AC14CF">
      <w:pPr>
        <w:spacing w:after="120" w:line="360" w:lineRule="auto"/>
        <w:jc w:val="both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>In SDMX 2.0 there are some restrictions in the use of roles:</w:t>
      </w:r>
    </w:p>
    <w:p w14:paraId="5BF85107" w14:textId="77777777" w:rsidR="00BD00A9" w:rsidRPr="00806115" w:rsidRDefault="00BD00A9" w:rsidP="00BD00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714" w:hanging="357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>only one concept among all dimensions and attributes can have the frequency role;</w:t>
      </w:r>
    </w:p>
    <w:p w14:paraId="60496297" w14:textId="77777777" w:rsidR="00BD00A9" w:rsidRPr="00806115" w:rsidRDefault="00BD00A9" w:rsidP="00BD00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714" w:hanging="357"/>
        <w:rPr>
          <w:rFonts w:cs="Times New Roman"/>
          <w:noProof/>
          <w:lang w:val="en-GB"/>
        </w:rPr>
      </w:pPr>
      <w:r w:rsidRPr="00806115">
        <w:rPr>
          <w:rFonts w:cs="Times New Roman"/>
          <w:noProof/>
          <w:lang w:val="en-GB"/>
        </w:rPr>
        <w:t>only one concept among all dimensions and attributes can have the entity role;</w:t>
      </w:r>
    </w:p>
    <w:p w14:paraId="49D3A00B" w14:textId="417C50A8" w:rsidR="007A2A97" w:rsidRPr="00806115" w:rsidRDefault="00AC14CF" w:rsidP="00DD05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714" w:hanging="357"/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>F</w:t>
      </w:r>
      <w:r w:rsidR="00BD00A9" w:rsidRPr="00806115">
        <w:rPr>
          <w:rFonts w:cs="Times New Roman"/>
          <w:noProof/>
          <w:lang w:val="en-GB"/>
        </w:rPr>
        <w:t xml:space="preserve">requency, </w:t>
      </w:r>
      <w:r>
        <w:rPr>
          <w:rFonts w:cs="Times New Roman"/>
          <w:noProof/>
          <w:lang w:val="en-GB"/>
        </w:rPr>
        <w:t>C</w:t>
      </w:r>
      <w:r w:rsidR="00BD00A9" w:rsidRPr="00806115">
        <w:rPr>
          <w:rFonts w:cs="Times New Roman"/>
          <w:noProof/>
          <w:lang w:val="en-GB"/>
        </w:rPr>
        <w:t xml:space="preserve">ount, </w:t>
      </w:r>
      <w:r>
        <w:rPr>
          <w:rFonts w:cs="Times New Roman"/>
          <w:noProof/>
          <w:lang w:val="en-GB"/>
        </w:rPr>
        <w:t>E</w:t>
      </w:r>
      <w:r w:rsidR="00BD00A9" w:rsidRPr="00806115">
        <w:rPr>
          <w:rFonts w:cs="Times New Roman"/>
          <w:noProof/>
          <w:lang w:val="en-GB"/>
        </w:rPr>
        <w:t xml:space="preserve">ntity, nonObsTime and </w:t>
      </w:r>
      <w:r>
        <w:rPr>
          <w:rFonts w:cs="Times New Roman"/>
          <w:noProof/>
          <w:lang w:val="en-GB"/>
        </w:rPr>
        <w:t>I</w:t>
      </w:r>
      <w:r w:rsidR="00BD00A9" w:rsidRPr="00806115">
        <w:rPr>
          <w:rFonts w:cs="Times New Roman"/>
          <w:noProof/>
          <w:lang w:val="en-GB"/>
        </w:rPr>
        <w:t>dentity roles, are mutually exclusive when applied to dimensions;</w:t>
      </w:r>
    </w:p>
    <w:p w14:paraId="6F035B69" w14:textId="250351E5" w:rsidR="00BD00A9" w:rsidRPr="00806115" w:rsidRDefault="00AC14CF" w:rsidP="00DD05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714" w:hanging="357"/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>F</w:t>
      </w:r>
      <w:r w:rsidR="00BD00A9" w:rsidRPr="00806115">
        <w:rPr>
          <w:rFonts w:cs="Times New Roman"/>
          <w:noProof/>
          <w:lang w:val="en-GB"/>
        </w:rPr>
        <w:t xml:space="preserve">requency and </w:t>
      </w:r>
      <w:r>
        <w:rPr>
          <w:rFonts w:cs="Times New Roman"/>
          <w:noProof/>
          <w:lang w:val="en-GB"/>
        </w:rPr>
        <w:t>E</w:t>
      </w:r>
      <w:r w:rsidR="00BD00A9" w:rsidRPr="00806115">
        <w:rPr>
          <w:rFonts w:cs="Times New Roman"/>
          <w:noProof/>
          <w:lang w:val="en-GB"/>
        </w:rPr>
        <w:t>ntity roles are mutually exclusive when applied to attributes.</w:t>
      </w:r>
    </w:p>
    <w:p w14:paraId="253690D6" w14:textId="2EF829EA" w:rsidR="00244EFF" w:rsidRDefault="00244EFF" w:rsidP="00F0526D">
      <w:pPr>
        <w:rPr>
          <w:rFonts w:cs="Times New Roman"/>
          <w:lang w:val="en-US"/>
        </w:rPr>
      </w:pPr>
    </w:p>
    <w:p w14:paraId="016CC9DB" w14:textId="77777777" w:rsidR="00BD00A9" w:rsidRDefault="00BD00A9" w:rsidP="00F0526D">
      <w:pPr>
        <w:rPr>
          <w:rFonts w:cs="Times New Roman"/>
          <w:lang w:val="en-US"/>
        </w:rPr>
        <w:sectPr w:rsidR="00BD00A9" w:rsidSect="00BD00A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411267F" w14:textId="623C0AB2" w:rsidR="002549D6" w:rsidRDefault="00C33E33" w:rsidP="00CC5C3D">
      <w:pPr>
        <w:pStyle w:val="Heading1"/>
        <w:pageBreakBefore/>
        <w:rPr>
          <w:lang w:val="en-US"/>
        </w:rPr>
      </w:pPr>
      <w:bookmarkStart w:id="9" w:name="_Toc2084470"/>
      <w:r>
        <w:rPr>
          <w:lang w:val="en-US"/>
        </w:rPr>
        <w:lastRenderedPageBreak/>
        <w:t>Appendix</w:t>
      </w:r>
      <w:r w:rsidR="005F3777">
        <w:rPr>
          <w:lang w:val="en-US"/>
        </w:rPr>
        <w:t xml:space="preserve"> on </w:t>
      </w:r>
      <w:r w:rsidR="000E1E51">
        <w:rPr>
          <w:lang w:val="en-US"/>
        </w:rPr>
        <w:t>i</w:t>
      </w:r>
      <w:r w:rsidR="005F3777">
        <w:rPr>
          <w:lang w:val="en-US"/>
        </w:rPr>
        <w:t>mplementation</w:t>
      </w:r>
      <w:r w:rsidR="00897340">
        <w:rPr>
          <w:lang w:val="en-US"/>
        </w:rPr>
        <w:t xml:space="preserve"> examples</w:t>
      </w:r>
      <w:bookmarkEnd w:id="9"/>
    </w:p>
    <w:p w14:paraId="2C92C204" w14:textId="1B0BC587" w:rsidR="001D2622" w:rsidRDefault="000E1E51" w:rsidP="00AC14CF">
      <w:pPr>
        <w:jc w:val="both"/>
        <w:rPr>
          <w:b/>
          <w:bCs/>
          <w:lang w:val="en-US"/>
        </w:rPr>
      </w:pPr>
      <w:r w:rsidRPr="001D2622">
        <w:rPr>
          <w:lang w:val="en-US"/>
        </w:rPr>
        <w:t xml:space="preserve">This </w:t>
      </w:r>
      <w:r w:rsidR="00C33E33">
        <w:rPr>
          <w:lang w:val="en-US"/>
        </w:rPr>
        <w:t>appendix</w:t>
      </w:r>
      <w:r w:rsidRPr="001D2622">
        <w:rPr>
          <w:lang w:val="en-US"/>
        </w:rPr>
        <w:t xml:space="preserve"> </w:t>
      </w:r>
      <w:r w:rsidR="00C33E33">
        <w:rPr>
          <w:lang w:val="en-US"/>
        </w:rPr>
        <w:t xml:space="preserve">shows how </w:t>
      </w:r>
      <w:r w:rsidRPr="001D2622">
        <w:rPr>
          <w:lang w:val="en-US"/>
        </w:rPr>
        <w:t xml:space="preserve">concept roles </w:t>
      </w:r>
      <w:r w:rsidR="00C33E33">
        <w:rPr>
          <w:lang w:val="en-US"/>
        </w:rPr>
        <w:t xml:space="preserve">can be represented </w:t>
      </w:r>
      <w:r w:rsidRPr="001D2622">
        <w:rPr>
          <w:lang w:val="en-US"/>
        </w:rPr>
        <w:t xml:space="preserve">in SDMX messages in SDMX 2.0 and SDMX 2.1. </w:t>
      </w:r>
    </w:p>
    <w:p w14:paraId="581BDD12" w14:textId="08561517" w:rsidR="002549D6" w:rsidRPr="001D2622" w:rsidRDefault="005F3777" w:rsidP="001D2622">
      <w:pPr>
        <w:pStyle w:val="Heading2"/>
        <w:rPr>
          <w:rFonts w:eastAsiaTheme="minorHAnsi"/>
          <w:lang w:val="en-US"/>
        </w:rPr>
      </w:pPr>
      <w:bookmarkStart w:id="10" w:name="_Toc2084471"/>
      <w:r w:rsidRPr="001D2622">
        <w:rPr>
          <w:rFonts w:eastAsiaTheme="minorHAnsi"/>
          <w:lang w:val="en-US"/>
        </w:rPr>
        <w:t xml:space="preserve">SDMX </w:t>
      </w:r>
      <w:r w:rsidR="002549D6" w:rsidRPr="001D2622">
        <w:rPr>
          <w:rFonts w:eastAsiaTheme="minorHAnsi"/>
          <w:lang w:val="en-US"/>
        </w:rPr>
        <w:t>2.0</w:t>
      </w:r>
      <w:r w:rsidR="00023DA6" w:rsidRPr="001D2622">
        <w:rPr>
          <w:rFonts w:eastAsiaTheme="minorHAnsi"/>
          <w:lang w:val="en-US"/>
        </w:rPr>
        <w:t>: Implementation example</w:t>
      </w:r>
      <w:bookmarkEnd w:id="10"/>
    </w:p>
    <w:p w14:paraId="4803E2CD" w14:textId="006668A1" w:rsidR="00C33E33" w:rsidRDefault="00C33E33" w:rsidP="00C33E33">
      <w:pPr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Note that </w:t>
      </w:r>
      <w:r w:rsidRPr="001D2622">
        <w:rPr>
          <w:rFonts w:cs="Times New Roman"/>
          <w:lang w:val="en-US"/>
        </w:rPr>
        <w:t xml:space="preserve">SDMX </w:t>
      </w:r>
      <w:r w:rsidRPr="00C33E33">
        <w:rPr>
          <w:rFonts w:cs="Times New Roman"/>
          <w:lang w:val="en-US"/>
        </w:rPr>
        <w:t xml:space="preserve">2.0 </w:t>
      </w:r>
      <w:r>
        <w:rPr>
          <w:rFonts w:cs="Times New Roman"/>
          <w:lang w:val="en-US"/>
        </w:rPr>
        <w:t>C</w:t>
      </w:r>
      <w:r w:rsidRPr="001D2622">
        <w:rPr>
          <w:rFonts w:cs="Times New Roman"/>
          <w:lang w:val="en-US"/>
        </w:rPr>
        <w:t xml:space="preserve">oncept roles are </w:t>
      </w:r>
      <w:r>
        <w:rPr>
          <w:rFonts w:cs="Times New Roman"/>
          <w:lang w:val="en-US"/>
        </w:rPr>
        <w:t xml:space="preserve">fixed according to </w:t>
      </w:r>
      <w:r w:rsidRPr="00C33E33">
        <w:rPr>
          <w:rFonts w:cs="Times New Roman"/>
          <w:lang w:val="en-US"/>
        </w:rPr>
        <w:t xml:space="preserve">the </w:t>
      </w:r>
      <w:r w:rsidRPr="001D2622">
        <w:rPr>
          <w:rFonts w:cs="Times New Roman"/>
          <w:lang w:val="en-US"/>
        </w:rPr>
        <w:t xml:space="preserve">technical </w:t>
      </w:r>
      <w:r w:rsidR="00897340" w:rsidRPr="001D2622">
        <w:rPr>
          <w:rFonts w:cs="Times New Roman"/>
          <w:lang w:val="en-US"/>
        </w:rPr>
        <w:t>standard</w:t>
      </w:r>
      <w:r w:rsidR="00897340">
        <w:rPr>
          <w:rFonts w:cs="Times New Roman"/>
          <w:lang w:val="en-US"/>
        </w:rPr>
        <w:t>s;</w:t>
      </w:r>
      <w:r>
        <w:rPr>
          <w:rFonts w:cs="Times New Roman"/>
          <w:lang w:val="en-US"/>
        </w:rPr>
        <w:t xml:space="preserve"> they are also described in this guideline</w:t>
      </w:r>
      <w:r w:rsidRPr="001D2622">
        <w:rPr>
          <w:rFonts w:cs="Times New Roman"/>
          <w:lang w:val="en-US"/>
        </w:rPr>
        <w:t>.</w:t>
      </w:r>
    </w:p>
    <w:p w14:paraId="62985024" w14:textId="46A52A1C" w:rsidR="002549D6" w:rsidRDefault="00332910" w:rsidP="002549D6">
      <w:pPr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1E0B176" wp14:editId="0E1575B7">
                <wp:simplePos x="0" y="0"/>
                <wp:positionH relativeFrom="column">
                  <wp:posOffset>-140060</wp:posOffset>
                </wp:positionH>
                <wp:positionV relativeFrom="paragraph">
                  <wp:posOffset>1104720</wp:posOffset>
                </wp:positionV>
                <wp:extent cx="6374130" cy="3146854"/>
                <wp:effectExtent l="0" t="0" r="26670" b="158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4130" cy="3146854"/>
                          <a:chOff x="0" y="0"/>
                          <a:chExt cx="6374130" cy="3146854"/>
                        </a:xfrm>
                      </wpg:grpSpPr>
                      <wps:wsp>
                        <wps:cNvPr id="11" name="Rettangolo 11"/>
                        <wps:cNvSpPr/>
                        <wps:spPr>
                          <a:xfrm>
                            <a:off x="0" y="0"/>
                            <a:ext cx="6374130" cy="314685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ttangolo arrotondato 6"/>
                        <wps:cNvSpPr/>
                        <wps:spPr>
                          <a:xfrm>
                            <a:off x="2483892" y="2654489"/>
                            <a:ext cx="1712706" cy="239658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44000"/>
                            </a:schemeClr>
                          </a:solidFill>
                          <a:ln w="127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ttangolo arrotondato 10"/>
                        <wps:cNvSpPr/>
                        <wps:spPr>
                          <a:xfrm>
                            <a:off x="4333164" y="1030404"/>
                            <a:ext cx="1748194" cy="21575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44000"/>
                            </a:schemeClr>
                          </a:solidFill>
                          <a:ln w="12700" cap="flat" cmpd="sng" algn="ctr">
                            <a:solidFill>
                              <a:schemeClr val="tx2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arrotondato 5"/>
                        <wps:cNvSpPr/>
                        <wps:spPr>
                          <a:xfrm>
                            <a:off x="4285397" y="1576316"/>
                            <a:ext cx="1595575" cy="211182"/>
                          </a:xfrm>
                          <a:prstGeom prst="roundRect">
                            <a:avLst>
                              <a:gd name="adj" fmla="val 28791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44000"/>
                            </a:schemeClr>
                          </a:solidFill>
                          <a:ln w="127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65133" id="Group 7" o:spid="_x0000_s1026" style="position:absolute;margin-left:-11.05pt;margin-top:87pt;width:501.9pt;height:247.8pt;z-index:251732992" coordsize="63741,3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">
                <v:rect id="Rettangolo 11" o:spid="_x0000_s1027" style="position:absolute;width:63741;height:31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" filled="f" strokecolor="#243f60 [1604]" strokeweight="2pt"/>
                <v:roundrect id="Rettangolo arrotondato 6" o:spid="_x0000_s1028" style="position:absolute;left:24838;top:26544;width:17127;height:23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" fillcolor="#b8cce4 [1300]" strokecolor="#385d8a" strokeweight="1pt">
                  <v:fill opacity="28784f"/>
                </v:roundrect>
                <v:roundrect id="Rettangolo arrotondato 10" o:spid="_x0000_s1029" style="position:absolute;left:43331;top:10304;width:17482;height:2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" fillcolor="#b8cce4 [1300]" strokecolor="#1f497d [3215]" strokeweight="1pt">
                  <v:fill opacity="28784f"/>
                </v:roundrect>
                <v:roundrect id="Rettangolo arrotondato 5" o:spid="_x0000_s1030" style="position:absolute;left:42853;top:15763;width:15956;height:2111;visibility:visible;mso-wrap-style:square;v-text-anchor:middle" arcsize="18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" fillcolor="#b8cce4 [1300]" strokecolor="#385d8a" strokeweight="1pt">
                  <v:fill opacity="28784f"/>
                </v:roundrect>
              </v:group>
            </w:pict>
          </mc:Fallback>
        </mc:AlternateContent>
      </w:r>
      <w:r w:rsidR="00AB6BC8">
        <w:rPr>
          <w:rFonts w:cs="Times New Roman"/>
          <w:lang w:val="en-US"/>
        </w:rPr>
        <w:t xml:space="preserve">In </w:t>
      </w:r>
      <w:r w:rsidR="008B757A">
        <w:rPr>
          <w:rFonts w:cs="Times New Roman"/>
          <w:lang w:val="en-US"/>
        </w:rPr>
        <w:t>the</w:t>
      </w:r>
      <w:r w:rsidR="00AB6BC8">
        <w:rPr>
          <w:rFonts w:cs="Times New Roman"/>
          <w:lang w:val="en-US"/>
        </w:rPr>
        <w:t xml:space="preserve"> </w:t>
      </w:r>
      <w:r w:rsidR="00CC5C3D" w:rsidRPr="00FC06A3">
        <w:rPr>
          <w:rFonts w:cs="Times New Roman"/>
          <w:lang w:val="en-US"/>
        </w:rPr>
        <w:t xml:space="preserve">Demography </w:t>
      </w:r>
      <w:r w:rsidR="002549D6" w:rsidRPr="00FC06A3">
        <w:rPr>
          <w:rFonts w:cs="Times New Roman"/>
          <w:lang w:val="en-US"/>
        </w:rPr>
        <w:t xml:space="preserve">DSD </w:t>
      </w:r>
      <w:r w:rsidR="00CC5C3D">
        <w:rPr>
          <w:rFonts w:cs="Times New Roman"/>
          <w:lang w:val="en-US"/>
        </w:rPr>
        <w:t>example shown below,</w:t>
      </w:r>
      <w:r w:rsidR="002549D6" w:rsidRPr="00FC06A3">
        <w:rPr>
          <w:rFonts w:cs="Times New Roman"/>
          <w:lang w:val="en-US"/>
        </w:rPr>
        <w:t xml:space="preserve"> </w:t>
      </w:r>
      <w:r w:rsidR="00F87C47">
        <w:rPr>
          <w:rFonts w:cs="Times New Roman"/>
          <w:lang w:val="en-US"/>
        </w:rPr>
        <w:t>dimensions</w:t>
      </w:r>
      <w:r w:rsidR="002549D6">
        <w:rPr>
          <w:rFonts w:cs="Times New Roman"/>
          <w:lang w:val="en-US"/>
        </w:rPr>
        <w:t xml:space="preserve">: “FREQ”, “COUNTRY” and “DEMO” have </w:t>
      </w:r>
      <w:r w:rsidR="00CC5C3D">
        <w:rPr>
          <w:rFonts w:cs="Times New Roman"/>
          <w:lang w:val="en-US"/>
        </w:rPr>
        <w:t xml:space="preserve">been assigned </w:t>
      </w:r>
      <w:r w:rsidR="002549D6">
        <w:rPr>
          <w:rFonts w:cs="Times New Roman"/>
          <w:lang w:val="en-US"/>
        </w:rPr>
        <w:t xml:space="preserve">the </w:t>
      </w:r>
      <w:r w:rsidR="00CC5C3D">
        <w:rPr>
          <w:rFonts w:cs="Times New Roman"/>
          <w:lang w:val="en-US"/>
        </w:rPr>
        <w:t>“</w:t>
      </w:r>
      <w:r w:rsidR="002549D6">
        <w:rPr>
          <w:rFonts w:cs="Times New Roman"/>
          <w:lang w:val="en-US"/>
        </w:rPr>
        <w:t>frequency</w:t>
      </w:r>
      <w:r w:rsidR="00CB2397">
        <w:rPr>
          <w:rFonts w:cs="Times New Roman"/>
          <w:lang w:val="en-US"/>
        </w:rPr>
        <w:t xml:space="preserve"> dimension</w:t>
      </w:r>
      <w:r w:rsidR="00CC5C3D">
        <w:rPr>
          <w:rFonts w:cs="Times New Roman"/>
          <w:lang w:val="en-US"/>
        </w:rPr>
        <w:t>”</w:t>
      </w:r>
      <w:r w:rsidR="00AB6BC8">
        <w:rPr>
          <w:rFonts w:cs="Times New Roman"/>
          <w:lang w:val="en-US"/>
        </w:rPr>
        <w:t>,</w:t>
      </w:r>
      <w:r w:rsidR="002549D6">
        <w:rPr>
          <w:rFonts w:cs="Times New Roman"/>
          <w:lang w:val="en-US"/>
        </w:rPr>
        <w:t xml:space="preserve"> </w:t>
      </w:r>
      <w:r w:rsidR="00CC5C3D">
        <w:rPr>
          <w:rFonts w:cs="Times New Roman"/>
          <w:lang w:val="en-US"/>
        </w:rPr>
        <w:t>“</w:t>
      </w:r>
      <w:r w:rsidR="002549D6">
        <w:rPr>
          <w:rFonts w:cs="Times New Roman"/>
          <w:lang w:val="en-US"/>
        </w:rPr>
        <w:t>entity dimension</w:t>
      </w:r>
      <w:r w:rsidR="00CC5C3D">
        <w:rPr>
          <w:rFonts w:cs="Times New Roman"/>
          <w:lang w:val="en-US"/>
        </w:rPr>
        <w:t>”</w:t>
      </w:r>
      <w:r w:rsidR="00AB6BC8">
        <w:rPr>
          <w:rFonts w:cs="Times New Roman"/>
          <w:lang w:val="en-US"/>
        </w:rPr>
        <w:t>,</w:t>
      </w:r>
      <w:r w:rsidR="002549D6">
        <w:rPr>
          <w:rFonts w:cs="Times New Roman"/>
          <w:lang w:val="en-US"/>
        </w:rPr>
        <w:t xml:space="preserve"> and </w:t>
      </w:r>
      <w:r w:rsidR="00CC5C3D">
        <w:rPr>
          <w:rFonts w:cs="Times New Roman"/>
          <w:lang w:val="en-US"/>
        </w:rPr>
        <w:t>“</w:t>
      </w:r>
      <w:r w:rsidR="002549D6">
        <w:rPr>
          <w:rFonts w:cs="Times New Roman"/>
          <w:lang w:val="en-US"/>
        </w:rPr>
        <w:t>measure dimension</w:t>
      </w:r>
      <w:r w:rsidR="00CC5C3D">
        <w:rPr>
          <w:rFonts w:cs="Times New Roman"/>
          <w:lang w:val="en-US"/>
        </w:rPr>
        <w:t>”</w:t>
      </w:r>
      <w:r w:rsidR="008B757A" w:rsidRPr="008B757A">
        <w:rPr>
          <w:rFonts w:cs="Times New Roman"/>
          <w:lang w:val="en-US"/>
        </w:rPr>
        <w:t xml:space="preserve"> </w:t>
      </w:r>
      <w:r w:rsidR="008B757A">
        <w:rPr>
          <w:rFonts w:cs="Times New Roman"/>
          <w:lang w:val="en-US"/>
        </w:rPr>
        <w:t>role</w:t>
      </w:r>
      <w:r w:rsidR="00CB2397">
        <w:rPr>
          <w:rFonts w:cs="Times New Roman"/>
          <w:lang w:val="en-US"/>
        </w:rPr>
        <w:t>s</w:t>
      </w:r>
      <w:r w:rsidR="002549D6">
        <w:rPr>
          <w:rFonts w:cs="Times New Roman"/>
          <w:lang w:val="en-US"/>
        </w:rPr>
        <w:t xml:space="preserve">. This is expressed </w:t>
      </w:r>
      <w:r w:rsidR="00CB2397">
        <w:rPr>
          <w:rFonts w:cs="Times New Roman"/>
          <w:lang w:val="en-US"/>
        </w:rPr>
        <w:t>by setting the</w:t>
      </w:r>
      <w:r w:rsidR="002549D6">
        <w:rPr>
          <w:rFonts w:cs="Times New Roman"/>
          <w:lang w:val="en-US"/>
        </w:rPr>
        <w:t xml:space="preserve"> </w:t>
      </w:r>
      <w:r w:rsidR="00CB2397">
        <w:rPr>
          <w:rFonts w:cs="Times New Roman"/>
          <w:lang w:val="en-US"/>
        </w:rPr>
        <w:t>“</w:t>
      </w:r>
      <w:proofErr w:type="spellStart"/>
      <w:r w:rsidR="002549D6">
        <w:rPr>
          <w:rFonts w:cs="Times New Roman"/>
          <w:lang w:val="en-US"/>
        </w:rPr>
        <w:t>isFrequencyDimension</w:t>
      </w:r>
      <w:proofErr w:type="spellEnd"/>
      <w:r w:rsidR="00CB2397">
        <w:rPr>
          <w:rFonts w:cs="Times New Roman"/>
          <w:lang w:val="en-US"/>
        </w:rPr>
        <w:t>”</w:t>
      </w:r>
      <w:r w:rsidR="0076241E">
        <w:rPr>
          <w:rFonts w:cs="Times New Roman"/>
          <w:lang w:val="en-US"/>
        </w:rPr>
        <w:t>, “</w:t>
      </w:r>
      <w:proofErr w:type="spellStart"/>
      <w:r w:rsidR="00A14AD0">
        <w:rPr>
          <w:lang w:val="en-US"/>
        </w:rPr>
        <w:t>isEntityDimension</w:t>
      </w:r>
      <w:proofErr w:type="spellEnd"/>
      <w:r w:rsidR="0076241E">
        <w:rPr>
          <w:rFonts w:cs="Times New Roman"/>
          <w:lang w:val="en-US"/>
        </w:rPr>
        <w:t>”</w:t>
      </w:r>
      <w:r w:rsidR="002549D6">
        <w:rPr>
          <w:rFonts w:cs="Times New Roman"/>
          <w:lang w:val="en-US"/>
        </w:rPr>
        <w:t xml:space="preserve"> </w:t>
      </w:r>
      <w:r w:rsidR="00CB2397">
        <w:rPr>
          <w:rFonts w:cs="Times New Roman"/>
          <w:lang w:val="en-US"/>
        </w:rPr>
        <w:t>and “</w:t>
      </w:r>
      <w:proofErr w:type="spellStart"/>
      <w:r w:rsidR="002549D6">
        <w:rPr>
          <w:rFonts w:cs="Times New Roman"/>
          <w:lang w:val="en-US"/>
        </w:rPr>
        <w:t>isMeasureDimension</w:t>
      </w:r>
      <w:proofErr w:type="spellEnd"/>
      <w:r w:rsidR="00CB2397">
        <w:rPr>
          <w:rFonts w:cs="Times New Roman"/>
          <w:lang w:val="en-US"/>
        </w:rPr>
        <w:t>”</w:t>
      </w:r>
      <w:r w:rsidR="002549D6">
        <w:rPr>
          <w:rFonts w:cs="Times New Roman"/>
          <w:lang w:val="en-US"/>
        </w:rPr>
        <w:t xml:space="preserve"> </w:t>
      </w:r>
      <w:r w:rsidR="00095B6E">
        <w:rPr>
          <w:rFonts w:cs="Times New Roman"/>
          <w:lang w:val="en-US"/>
        </w:rPr>
        <w:t xml:space="preserve">XML </w:t>
      </w:r>
      <w:r w:rsidR="00CB2397">
        <w:rPr>
          <w:rFonts w:cs="Times New Roman"/>
          <w:lang w:val="en-US"/>
        </w:rPr>
        <w:t xml:space="preserve">attributes </w:t>
      </w:r>
      <w:r w:rsidR="002549D6">
        <w:rPr>
          <w:rFonts w:cs="Times New Roman"/>
          <w:lang w:val="en-US"/>
        </w:rPr>
        <w:t xml:space="preserve">equal to “true” to </w:t>
      </w:r>
      <w:r w:rsidR="00CB2397">
        <w:rPr>
          <w:rFonts w:cs="Times New Roman"/>
          <w:lang w:val="en-US"/>
        </w:rPr>
        <w:t>the corresponding</w:t>
      </w:r>
      <w:r w:rsidR="008B757A">
        <w:rPr>
          <w:rFonts w:cs="Times New Roman"/>
          <w:lang w:val="en-US"/>
        </w:rPr>
        <w:t xml:space="preserve"> </w:t>
      </w:r>
      <w:r w:rsidR="00F87C47">
        <w:rPr>
          <w:rFonts w:cs="Times New Roman"/>
          <w:lang w:val="en-US"/>
        </w:rPr>
        <w:t>dimensions</w:t>
      </w:r>
      <w:r w:rsidR="002549D6">
        <w:rPr>
          <w:rFonts w:cs="Times New Roman"/>
          <w:lang w:val="en-US"/>
        </w:rPr>
        <w:t xml:space="preserve">. </w:t>
      </w:r>
    </w:p>
    <w:p w14:paraId="1C808ECA" w14:textId="77777777" w:rsidR="00A722FC" w:rsidRPr="00806115" w:rsidRDefault="00A722FC" w:rsidP="00806115">
      <w:pPr>
        <w:keepNext/>
        <w:spacing w:before="120" w:after="120" w:line="240" w:lineRule="auto"/>
        <w:rPr>
          <w:rFonts w:cs="Times New Roman"/>
          <w:noProof/>
          <w:sz w:val="20"/>
          <w:szCs w:val="20"/>
          <w:lang w:val="en-GB"/>
        </w:rPr>
      </w:pPr>
      <w:r w:rsidRPr="00FC06A3">
        <w:rPr>
          <w:rFonts w:cs="Times New Roman"/>
          <w:b/>
          <w:color w:val="4F81BD" w:themeColor="accent1"/>
          <w:lang w:val="en-GB"/>
        </w:rPr>
        <w:t xml:space="preserve">  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&lt;structure:KeyFamily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="DEMOGRAPHY"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="2.1"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isFinal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="true"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validFrom</w:t>
      </w:r>
      <w:r w:rsidRPr="00806115">
        <w:rPr>
          <w:rFonts w:cs="Times New Roman"/>
          <w:noProof/>
          <w:sz w:val="20"/>
          <w:szCs w:val="20"/>
          <w:lang w:val="en-GB"/>
        </w:rPr>
        <w:t>="2008-05-14"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&gt;</w:t>
      </w:r>
    </w:p>
    <w:p w14:paraId="0AF2A50A" w14:textId="77777777" w:rsidR="00A722FC" w:rsidRPr="00806115" w:rsidRDefault="00A722FC" w:rsidP="00806115">
      <w:pPr>
        <w:keepNext/>
        <w:spacing w:before="120" w:after="120" w:line="240" w:lineRule="auto"/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    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&lt;structure:Name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xml:lang</w:t>
      </w:r>
      <w:r w:rsidRPr="00806115">
        <w:rPr>
          <w:rFonts w:cs="Times New Roman"/>
          <w:noProof/>
          <w:sz w:val="20"/>
          <w:szCs w:val="20"/>
          <w:lang w:val="en-GB"/>
        </w:rPr>
        <w:t>="en"&gt;Demography Rapid Questionnaire Data Structure Definition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&lt;/structure:Name&gt;</w:t>
      </w:r>
    </w:p>
    <w:p w14:paraId="19B23951" w14:textId="77777777" w:rsidR="00A722FC" w:rsidRPr="00806115" w:rsidRDefault="00A722FC" w:rsidP="00806115">
      <w:pPr>
        <w:keepNext/>
        <w:spacing w:before="120" w:after="120" w:line="240" w:lineRule="auto"/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    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&lt;structure:Components&gt;</w:t>
      </w:r>
    </w:p>
    <w:p w14:paraId="6C16A1EA" w14:textId="49DE792A" w:rsidR="00A722FC" w:rsidRPr="00806115" w:rsidRDefault="00A722FC" w:rsidP="00806115">
      <w:pPr>
        <w:keepNext/>
        <w:spacing w:before="120" w:after="120" w:line="240" w:lineRule="auto"/>
        <w:ind w:left="1276" w:hanging="1276"/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</w:pP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                &lt;structure:Dimension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="FREQ"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="CL_FREQ"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="1.0"  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="DEMO_CONCEPTS"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="2.0"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crossSectionalAttachGroup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="true"   </w:t>
      </w:r>
      <w:r w:rsidRPr="00806115">
        <w:rPr>
          <w:rFonts w:cs="Times New Roman"/>
          <w:b/>
          <w:noProof/>
          <w:color w:val="FF0000"/>
          <w:sz w:val="20"/>
          <w:szCs w:val="20"/>
          <w:lang w:val="en-GB"/>
        </w:rPr>
        <w:t>isFrequencyDimension</w:t>
      </w:r>
      <w:r w:rsidRPr="00806115">
        <w:rPr>
          <w:rFonts w:cs="Times New Roman"/>
          <w:b/>
          <w:noProof/>
          <w:sz w:val="20"/>
          <w:szCs w:val="20"/>
          <w:lang w:val="en-GB"/>
        </w:rPr>
        <w:t>="true</w:t>
      </w:r>
      <w:r w:rsidRPr="00806115">
        <w:rPr>
          <w:rFonts w:cs="Times New Roman"/>
          <w:b/>
          <w:noProof/>
          <w:color w:val="244061" w:themeColor="accent1" w:themeShade="80"/>
          <w:sz w:val="20"/>
          <w:szCs w:val="20"/>
          <w:lang w:val="en-GB"/>
        </w:rPr>
        <w:t>"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/&gt;</w:t>
      </w:r>
    </w:p>
    <w:p w14:paraId="4C99230F" w14:textId="606B62D0" w:rsidR="00A722FC" w:rsidRPr="00806115" w:rsidRDefault="00A722FC" w:rsidP="00806115">
      <w:pPr>
        <w:keepNext/>
        <w:spacing w:before="120" w:after="120" w:line="240" w:lineRule="auto"/>
        <w:ind w:left="1276" w:hanging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                &lt;structure:Dimension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="COUNTRY"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="CL_COUNTRY"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="1.1" 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="DEMO_CONCEPTS"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="2.0"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crossSectionalAttachGroup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="true"    </w:t>
      </w:r>
      <w:r w:rsidRPr="00806115">
        <w:rPr>
          <w:rFonts w:cs="Times New Roman"/>
          <w:b/>
          <w:noProof/>
          <w:color w:val="FF0000"/>
          <w:sz w:val="20"/>
          <w:szCs w:val="20"/>
          <w:lang w:val="en-GB"/>
        </w:rPr>
        <w:t>isEntityDimension</w:t>
      </w:r>
      <w:r w:rsidRPr="00806115">
        <w:rPr>
          <w:rFonts w:cs="Times New Roman"/>
          <w:b/>
          <w:noProof/>
          <w:sz w:val="20"/>
          <w:szCs w:val="20"/>
          <w:lang w:val="en-GB"/>
        </w:rPr>
        <w:t>="true"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/&gt;</w:t>
      </w:r>
    </w:p>
    <w:p w14:paraId="29E2C952" w14:textId="0C9CF6A4" w:rsidR="00A722FC" w:rsidRPr="00806115" w:rsidRDefault="00A722FC" w:rsidP="00806115">
      <w:pPr>
        <w:keepNext/>
        <w:spacing w:before="120" w:after="120" w:line="240" w:lineRule="auto"/>
        <w:ind w:left="1276" w:hanging="567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&lt;structure:Dimension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="SEX"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="CL_SEX"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="DEMO_CONCEPTS" 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="2.0"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crossSectionalAttachObservation</w:t>
      </w:r>
      <w:r w:rsidRPr="00806115">
        <w:rPr>
          <w:rFonts w:cs="Times New Roman"/>
          <w:noProof/>
          <w:sz w:val="20"/>
          <w:szCs w:val="20"/>
          <w:lang w:val="en-GB"/>
        </w:rPr>
        <w:t>="true"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/&gt;</w:t>
      </w:r>
    </w:p>
    <w:p w14:paraId="76524124" w14:textId="1862051B" w:rsidR="00A722FC" w:rsidRPr="00806115" w:rsidRDefault="00A722FC" w:rsidP="00806115">
      <w:pPr>
        <w:keepNext/>
        <w:spacing w:before="120" w:after="120" w:line="240" w:lineRule="auto"/>
        <w:ind w:left="1276" w:hanging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        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 xml:space="preserve">&lt;structure:Dimension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="CL_DEMO"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codelistVersion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="1.0" 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conceptSchemeRef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="DEMO_CONCEPTS"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conceptSchemeAgency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conceptSchemeVersion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="2.0" </w:t>
      </w:r>
      <w:r w:rsidRPr="00806115">
        <w:rPr>
          <w:rFonts w:cs="Times New Roman"/>
          <w:b/>
          <w:noProof/>
          <w:color w:val="FF0000"/>
          <w:sz w:val="20"/>
          <w:szCs w:val="20"/>
          <w:lang w:val="en-GB"/>
        </w:rPr>
        <w:t>isMeasureDimension</w:t>
      </w:r>
      <w:r w:rsidRPr="00806115">
        <w:rPr>
          <w:rFonts w:cs="Times New Roman"/>
          <w:b/>
          <w:noProof/>
          <w:sz w:val="20"/>
          <w:szCs w:val="20"/>
          <w:lang w:val="en-GB"/>
        </w:rPr>
        <w:t>="true"</w:t>
      </w:r>
      <w:r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/&gt;</w:t>
      </w:r>
    </w:p>
    <w:p w14:paraId="264A0F1F" w14:textId="405ED070" w:rsidR="00806115" w:rsidRPr="00806115" w:rsidRDefault="00A722FC" w:rsidP="00806115">
      <w:pPr>
        <w:keepNext/>
        <w:spacing w:before="120" w:after="120" w:line="240" w:lineRule="auto"/>
        <w:ind w:left="709" w:hanging="709"/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</w:pPr>
      <w:r w:rsidRPr="00806115">
        <w:rPr>
          <w:rFonts w:cs="Times New Roman"/>
          <w:noProof/>
          <w:color w:val="4F6228" w:themeColor="accent3" w:themeShade="80"/>
          <w:sz w:val="20"/>
          <w:szCs w:val="20"/>
          <w:lang w:val="en-GB"/>
        </w:rPr>
        <w:t xml:space="preserve">                </w:t>
      </w:r>
      <w:r w:rsidR="00806115" w:rsidRPr="00806115">
        <w:rPr>
          <w:rFonts w:cs="Times New Roman"/>
          <w:noProof/>
          <w:color w:val="244061" w:themeColor="accent1" w:themeShade="80"/>
          <w:sz w:val="20"/>
          <w:szCs w:val="20"/>
          <w:lang w:val="en-GB"/>
        </w:rPr>
        <w:t>………………</w:t>
      </w:r>
    </w:p>
    <w:p w14:paraId="333E28FC" w14:textId="610F62B1" w:rsidR="00A722FC" w:rsidRPr="00A722FC" w:rsidRDefault="00A722FC" w:rsidP="00A722FC">
      <w:pPr>
        <w:pStyle w:val="Caption"/>
        <w:spacing w:after="0"/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  <w:r w:rsidRPr="00A722FC">
        <w:rPr>
          <w:rFonts w:cs="Times New Roman"/>
          <w:sz w:val="20"/>
          <w:szCs w:val="20"/>
          <w:lang w:val="en-GB"/>
        </w:rPr>
        <w:t xml:space="preserve">               </w:t>
      </w:r>
    </w:p>
    <w:p w14:paraId="1FC434DF" w14:textId="28DCC9C6" w:rsidR="002549D6" w:rsidRPr="00E06ECE" w:rsidRDefault="002549D6" w:rsidP="002549D6">
      <w:pPr>
        <w:pStyle w:val="Caption"/>
        <w:spacing w:before="6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Figure </w:t>
      </w:r>
      <w:r w:rsidR="00F31616"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1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. </w:t>
      </w:r>
      <w:r w:rsidR="007F011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XML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="00CB2397"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excerpt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of roles definition in SDMX 2.0</w:t>
      </w:r>
    </w:p>
    <w:p w14:paraId="1E3F47BE" w14:textId="77777777" w:rsidR="00A461D6" w:rsidRDefault="00A461D6" w:rsidP="005F3777">
      <w:pPr>
        <w:pStyle w:val="Heading3"/>
        <w:rPr>
          <w:lang w:val="en-US"/>
        </w:rPr>
        <w:sectPr w:rsidR="00A461D6" w:rsidSect="00DE0FB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73F1975" w14:textId="18C7F8A6" w:rsidR="00A461D6" w:rsidRDefault="00A461D6" w:rsidP="00023DA6">
      <w:pPr>
        <w:pStyle w:val="Heading2"/>
        <w:rPr>
          <w:lang w:val="en-US"/>
        </w:rPr>
      </w:pPr>
      <w:bookmarkStart w:id="11" w:name="_Toc2084472"/>
      <w:r>
        <w:rPr>
          <w:lang w:val="en-US"/>
        </w:rPr>
        <w:lastRenderedPageBreak/>
        <w:t>S</w:t>
      </w:r>
      <w:r w:rsidRPr="00145E47">
        <w:rPr>
          <w:lang w:val="en-US"/>
        </w:rPr>
        <w:t>DMX 2.</w:t>
      </w:r>
      <w:r>
        <w:rPr>
          <w:lang w:val="en-US"/>
        </w:rPr>
        <w:t>1: Implementation example</w:t>
      </w:r>
      <w:bookmarkEnd w:id="11"/>
    </w:p>
    <w:p w14:paraId="432B2AC8" w14:textId="22F6E4A9" w:rsidR="00C33E33" w:rsidRDefault="00C33E33" w:rsidP="00C33E33">
      <w:pPr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Note that </w:t>
      </w:r>
      <w:r w:rsidRPr="001D2622">
        <w:rPr>
          <w:rFonts w:cs="Times New Roman"/>
          <w:lang w:val="en-US"/>
        </w:rPr>
        <w:t xml:space="preserve">SDMX </w:t>
      </w:r>
      <w:r w:rsidRPr="00C33E33">
        <w:rPr>
          <w:rFonts w:cs="Times New Roman"/>
          <w:lang w:val="en-US"/>
        </w:rPr>
        <w:t xml:space="preserve">2.0 </w:t>
      </w:r>
      <w:r>
        <w:rPr>
          <w:rFonts w:cs="Times New Roman"/>
          <w:lang w:val="en-US"/>
        </w:rPr>
        <w:t>C</w:t>
      </w:r>
      <w:r w:rsidRPr="001D2622">
        <w:rPr>
          <w:rFonts w:cs="Times New Roman"/>
          <w:lang w:val="en-US"/>
        </w:rPr>
        <w:t xml:space="preserve">oncept roles are </w:t>
      </w:r>
      <w:r>
        <w:rPr>
          <w:rFonts w:cs="Times New Roman"/>
          <w:lang w:val="en-US"/>
        </w:rPr>
        <w:t xml:space="preserve">flexible according to </w:t>
      </w:r>
      <w:r w:rsidRPr="00C33E33">
        <w:rPr>
          <w:rFonts w:cs="Times New Roman"/>
          <w:lang w:val="en-US"/>
        </w:rPr>
        <w:t xml:space="preserve">the </w:t>
      </w:r>
      <w:r w:rsidRPr="001D2622">
        <w:rPr>
          <w:rFonts w:cs="Times New Roman"/>
          <w:lang w:val="en-US"/>
        </w:rPr>
        <w:t>technical standard</w:t>
      </w:r>
      <w:r w:rsidR="00897340">
        <w:rPr>
          <w:rFonts w:cs="Times New Roman"/>
          <w:lang w:val="en-US"/>
        </w:rPr>
        <w:t>s;</w:t>
      </w:r>
      <w:r>
        <w:rPr>
          <w:rFonts w:cs="Times New Roman"/>
          <w:lang w:val="en-US"/>
        </w:rPr>
        <w:t xml:space="preserve"> they are also described in this guideline</w:t>
      </w:r>
      <w:r w:rsidRPr="001D2622">
        <w:rPr>
          <w:rFonts w:cs="Times New Roman"/>
          <w:lang w:val="en-US"/>
        </w:rPr>
        <w:t>.</w:t>
      </w:r>
    </w:p>
    <w:p w14:paraId="1AC03EED" w14:textId="3E57B7C2" w:rsidR="00A461D6" w:rsidRDefault="00332910" w:rsidP="006643C9">
      <w:pPr>
        <w:spacing w:after="360" w:line="360" w:lineRule="auto"/>
        <w:jc w:val="both"/>
        <w:rPr>
          <w:rFonts w:cs="Times New Roman"/>
          <w:lang w:val="en-US"/>
        </w:rPr>
      </w:pPr>
      <w:r>
        <w:rPr>
          <w:rFonts w:cs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6316B23" wp14:editId="2081F225">
                <wp:simplePos x="0" y="0"/>
                <wp:positionH relativeFrom="column">
                  <wp:posOffset>-3583</wp:posOffset>
                </wp:positionH>
                <wp:positionV relativeFrom="paragraph">
                  <wp:posOffset>981151</wp:posOffset>
                </wp:positionV>
                <wp:extent cx="6516130" cy="3595446"/>
                <wp:effectExtent l="0" t="0" r="18415" b="241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130" cy="3595446"/>
                          <a:chOff x="0" y="0"/>
                          <a:chExt cx="6516130" cy="3814119"/>
                        </a:xfrm>
                      </wpg:grpSpPr>
                      <wps:wsp>
                        <wps:cNvPr id="13" name="Rettangolo arrotondato 13"/>
                        <wps:cNvSpPr/>
                        <wps:spPr>
                          <a:xfrm>
                            <a:off x="519379" y="2219289"/>
                            <a:ext cx="5741773" cy="64255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14000"/>
                            </a:schemeClr>
                          </a:solidFill>
                          <a:ln w="127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tangolo 11"/>
                        <wps:cNvSpPr/>
                        <wps:spPr>
                          <a:xfrm>
                            <a:off x="0" y="0"/>
                            <a:ext cx="6516130" cy="381411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F45AC" id="Group 8" o:spid="_x0000_s1026" style="position:absolute;margin-left:-.3pt;margin-top:77.25pt;width:513.1pt;height:283.1pt;z-index:251720704;mso-height-relative:margin" coordsize="65161,3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">
                <v:roundrect id="Rettangolo arrotondato 13" o:spid="_x0000_s1027" style="position:absolute;left:5193;top:22192;width:57418;height:6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" fillcolor="#b8cce4 [1300]" strokecolor="#385d8a" strokeweight="1pt">
                  <v:fill opacity="9252f"/>
                </v:roundrect>
                <v:rect id="Rettangolo 11" o:spid="_x0000_s1028" style="position:absolute;width:65161;height:38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/>
              </v:group>
            </w:pict>
          </mc:Fallback>
        </mc:AlternateContent>
      </w:r>
      <w:r w:rsidR="00A461D6">
        <w:rPr>
          <w:rFonts w:cs="Times New Roman"/>
          <w:lang w:val="en-US"/>
        </w:rPr>
        <w:t xml:space="preserve">The example below shows a role of “Variable” assigned to </w:t>
      </w:r>
      <w:r w:rsidR="000339D2">
        <w:rPr>
          <w:rFonts w:cs="Times New Roman"/>
          <w:lang w:val="en-US"/>
        </w:rPr>
        <w:t>the dimension “ACCOUNTING_ENTRY” in the</w:t>
      </w:r>
      <w:r w:rsidR="00A461D6">
        <w:rPr>
          <w:rFonts w:cs="Times New Roman"/>
          <w:lang w:val="en-US"/>
        </w:rPr>
        <w:t xml:space="preserve"> Balance of Payments DSD. </w:t>
      </w:r>
      <w:r w:rsidR="008F60FA">
        <w:rPr>
          <w:rFonts w:cs="Times New Roman"/>
          <w:lang w:val="en-US"/>
        </w:rPr>
        <w:t>T</w:t>
      </w:r>
      <w:r w:rsidR="00A461D6">
        <w:rPr>
          <w:rFonts w:cs="Times New Roman"/>
          <w:lang w:val="en-US"/>
        </w:rPr>
        <w:t xml:space="preserve">he </w:t>
      </w:r>
      <w:r w:rsidR="008F60FA">
        <w:rPr>
          <w:rFonts w:cs="Times New Roman"/>
          <w:lang w:val="en-US"/>
        </w:rPr>
        <w:t xml:space="preserve">concept role is defined using the </w:t>
      </w:r>
      <w:r w:rsidR="00A461D6">
        <w:rPr>
          <w:rFonts w:cs="Times New Roman"/>
          <w:lang w:val="en-US"/>
        </w:rPr>
        <w:t xml:space="preserve">xml element: </w:t>
      </w:r>
      <w:proofErr w:type="spellStart"/>
      <w:r w:rsidR="00A461D6" w:rsidRPr="0044219A">
        <w:rPr>
          <w:rFonts w:cs="Times New Roman"/>
          <w:i/>
          <w:lang w:val="en-US"/>
        </w:rPr>
        <w:t>ConceptRole</w:t>
      </w:r>
      <w:proofErr w:type="spellEnd"/>
      <w:r w:rsidR="00A461D6">
        <w:rPr>
          <w:rFonts w:cs="Times New Roman"/>
          <w:lang w:val="en-US"/>
        </w:rPr>
        <w:t xml:space="preserve"> and the “</w:t>
      </w:r>
      <w:r w:rsidR="008F60FA">
        <w:rPr>
          <w:rFonts w:cs="Times New Roman"/>
          <w:lang w:val="en-US"/>
        </w:rPr>
        <w:t>VARIABLE</w:t>
      </w:r>
      <w:r w:rsidR="00A461D6">
        <w:rPr>
          <w:rFonts w:cs="Times New Roman"/>
          <w:lang w:val="en-US"/>
        </w:rPr>
        <w:t>” role is referenced in the cross-domain concept scheme “CONCEPT_ROLES”.</w:t>
      </w:r>
    </w:p>
    <w:p w14:paraId="58113759" w14:textId="11BE6B89" w:rsidR="00A722FC" w:rsidRDefault="00A722FC" w:rsidP="006643C9">
      <w:pPr>
        <w:pStyle w:val="Caption"/>
        <w:spacing w:before="60" w:after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</w:p>
    <w:p w14:paraId="7D671C5F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&lt;str:DataStructureComponents&gt;</w:t>
      </w:r>
    </w:p>
    <w:p w14:paraId="77B86E41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709" w:hanging="28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&lt;str:DimensionList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="DimensionDescriptor"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urn</w:t>
      </w:r>
      <w:r w:rsidRPr="00806115">
        <w:rPr>
          <w:rFonts w:cs="Times New Roman"/>
          <w:noProof/>
          <w:sz w:val="20"/>
          <w:szCs w:val="20"/>
          <w:lang w:val="en-GB"/>
        </w:rPr>
        <w:t>="urn:sdmx:org.sdmx.infomodel.datastructure.DimensionDescriptor=IMF:BOP(1.6).DimensionDescriptor"&gt;</w:t>
      </w:r>
    </w:p>
    <w:p w14:paraId="796ABCA7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42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ab/>
        <w:t>......</w:t>
      </w:r>
    </w:p>
    <w:p w14:paraId="0ED45B6A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 w:hanging="285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&lt;str:Dimension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="ACCOUNTING_ENTRY"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urn</w:t>
      </w:r>
      <w:r w:rsidRPr="00806115">
        <w:rPr>
          <w:rFonts w:cs="Times New Roman"/>
          <w:noProof/>
          <w:sz w:val="20"/>
          <w:szCs w:val="20"/>
          <w:lang w:val="en-GB"/>
        </w:rPr>
        <w:t>="urn:sdmx:org.sdmx.infomodel.datastructure.Dimension=IMF:BOP(1.6). ACCOUNTING_ENTRY"&gt;</w:t>
      </w:r>
    </w:p>
    <w:p w14:paraId="03C3B805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&lt;str:ConceptIdentity&gt;</w:t>
      </w:r>
    </w:p>
    <w:p w14:paraId="06774860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1418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&lt;Ref id="ACCOUNTING_ENTRY"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maintainableParentID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="CS_BOP"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package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="conceptscheme"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class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="Concept" agencyID="IMF"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maintainableParentVersion</w:t>
      </w:r>
      <w:r w:rsidRPr="00806115">
        <w:rPr>
          <w:rFonts w:cs="Times New Roman"/>
          <w:noProof/>
          <w:sz w:val="20"/>
          <w:szCs w:val="20"/>
          <w:lang w:val="en-GB"/>
        </w:rPr>
        <w:t>="1.6" /&gt;</w:t>
      </w:r>
    </w:p>
    <w:p w14:paraId="292032F7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&lt;/str:ConceptIdentity&gt;</w:t>
      </w:r>
    </w:p>
    <w:p w14:paraId="534FE806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&lt;str:LocalRepresentation&gt;</w:t>
      </w:r>
    </w:p>
    <w:p w14:paraId="3B851428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1418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…..</w:t>
      </w:r>
    </w:p>
    <w:p w14:paraId="7B632489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&lt;/str:LocalRepresentation&gt;</w:t>
      </w:r>
    </w:p>
    <w:p w14:paraId="257D8C17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b/>
          <w:noProof/>
          <w:sz w:val="20"/>
          <w:szCs w:val="20"/>
          <w:lang w:val="en-GB"/>
        </w:rPr>
      </w:pPr>
      <w:r w:rsidRPr="00806115">
        <w:rPr>
          <w:rFonts w:cs="Times New Roman"/>
          <w:b/>
          <w:noProof/>
          <w:sz w:val="20"/>
          <w:szCs w:val="20"/>
          <w:lang w:val="en-GB"/>
        </w:rPr>
        <w:t>&lt;str:ConceptRole&gt;</w:t>
      </w:r>
    </w:p>
    <w:p w14:paraId="5C740C9F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1418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&lt;Ref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="VARIABLE" </w:t>
      </w:r>
      <w:r w:rsidRPr="00806115">
        <w:rPr>
          <w:noProof/>
          <w:color w:val="FF0000"/>
          <w:sz w:val="18"/>
          <w:szCs w:val="18"/>
          <w:lang w:val="en-GB"/>
        </w:rPr>
        <w:t>maintainableParentID</w:t>
      </w:r>
      <w:r w:rsidRPr="00806115">
        <w:rPr>
          <w:noProof/>
          <w:sz w:val="18"/>
          <w:szCs w:val="18"/>
          <w:lang w:val="en-GB"/>
        </w:rPr>
        <w:t>="</w:t>
      </w:r>
      <w:r w:rsidRPr="00806115">
        <w:rPr>
          <w:rFonts w:cs="Times New Roman"/>
          <w:noProof/>
          <w:sz w:val="20"/>
          <w:szCs w:val="20"/>
          <w:lang w:val="en-GB"/>
        </w:rPr>
        <w:t>CONCEPT_ROLES</w:t>
      </w:r>
      <w:r w:rsidRPr="00806115">
        <w:rPr>
          <w:noProof/>
          <w:sz w:val="18"/>
          <w:szCs w:val="18"/>
          <w:lang w:val="en-GB"/>
        </w:rPr>
        <w:t xml:space="preserve">" </w:t>
      </w:r>
      <w:r w:rsidRPr="00806115">
        <w:rPr>
          <w:noProof/>
          <w:color w:val="FF0000"/>
          <w:sz w:val="18"/>
          <w:szCs w:val="18"/>
          <w:lang w:val="en-GB"/>
        </w:rPr>
        <w:t>maintainableParentVersion</w:t>
      </w:r>
      <w:r w:rsidRPr="00806115">
        <w:rPr>
          <w:noProof/>
          <w:sz w:val="18"/>
          <w:szCs w:val="18"/>
          <w:lang w:val="en-GB"/>
        </w:rPr>
        <w:t xml:space="preserve">="1.0" </w:t>
      </w:r>
      <w:r w:rsidRPr="00806115">
        <w:rPr>
          <w:noProof/>
          <w:color w:val="FF0000"/>
          <w:sz w:val="18"/>
          <w:szCs w:val="18"/>
          <w:lang w:val="en-GB"/>
        </w:rPr>
        <w:t>agencyID</w:t>
      </w:r>
      <w:r w:rsidRPr="00806115">
        <w:rPr>
          <w:noProof/>
          <w:sz w:val="18"/>
          <w:szCs w:val="18"/>
          <w:lang w:val="en-GB"/>
        </w:rPr>
        <w:t xml:space="preserve">="SDMX" </w:t>
      </w:r>
      <w:r w:rsidRPr="00806115">
        <w:rPr>
          <w:rFonts w:cs="Times New Roman"/>
          <w:noProof/>
          <w:sz w:val="20"/>
          <w:szCs w:val="20"/>
          <w:lang w:val="en-GB"/>
        </w:rPr>
        <w:t>/&gt;</w:t>
      </w:r>
    </w:p>
    <w:p w14:paraId="6B15076D" w14:textId="77777777" w:rsidR="006643C9" w:rsidRPr="0076241E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993"/>
        <w:rPr>
          <w:rFonts w:cs="Times New Roman"/>
          <w:b/>
          <w:noProof/>
          <w:sz w:val="20"/>
          <w:szCs w:val="20"/>
        </w:rPr>
      </w:pPr>
      <w:r w:rsidRPr="0076241E">
        <w:rPr>
          <w:rFonts w:cs="Times New Roman"/>
          <w:b/>
          <w:noProof/>
          <w:sz w:val="20"/>
          <w:szCs w:val="20"/>
        </w:rPr>
        <w:t>&lt;/str:ConceptRole&gt;</w:t>
      </w:r>
    </w:p>
    <w:p w14:paraId="20CACE5F" w14:textId="77777777" w:rsidR="006643C9" w:rsidRPr="0076241E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709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>&lt;/str:Dimension&gt;</w:t>
      </w:r>
    </w:p>
    <w:p w14:paraId="1F5BCA09" w14:textId="77777777" w:rsidR="006643C9" w:rsidRPr="0076241E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426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 xml:space="preserve">    </w:t>
      </w:r>
      <w:r w:rsidRPr="0076241E">
        <w:rPr>
          <w:rFonts w:cs="Times New Roman"/>
          <w:noProof/>
          <w:sz w:val="20"/>
          <w:szCs w:val="20"/>
        </w:rPr>
        <w:tab/>
        <w:t>....</w:t>
      </w:r>
    </w:p>
    <w:p w14:paraId="1F62859A" w14:textId="77777777" w:rsidR="006643C9" w:rsidRPr="0076241E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426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>&lt;/str:DimensionList&gt;</w:t>
      </w:r>
    </w:p>
    <w:p w14:paraId="21AC1F9E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ind w:left="42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....</w:t>
      </w:r>
    </w:p>
    <w:p w14:paraId="6345AC7D" w14:textId="77777777" w:rsidR="006643C9" w:rsidRPr="00806115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&lt;str:DataStructureComponents&gt;</w:t>
      </w:r>
    </w:p>
    <w:p w14:paraId="02F72B2E" w14:textId="77777777" w:rsidR="006643C9" w:rsidRPr="003F2A77" w:rsidRDefault="006643C9" w:rsidP="006643C9">
      <w:pPr>
        <w:keepNext/>
        <w:framePr w:w="9766" w:h="5461" w:hRule="exact" w:hSpace="141" w:wrap="around" w:vAnchor="page" w:hAnchor="page" w:x="1128" w:y="5525"/>
        <w:spacing w:after="0" w:line="240" w:lineRule="auto"/>
        <w:rPr>
          <w:rFonts w:cs="Times New Roman"/>
          <w:sz w:val="20"/>
          <w:szCs w:val="20"/>
          <w:lang w:val="en-GB"/>
        </w:rPr>
      </w:pPr>
    </w:p>
    <w:p w14:paraId="343DEA76" w14:textId="4CC9B3AE" w:rsidR="00A461D6" w:rsidRPr="00E06ECE" w:rsidRDefault="00A461D6" w:rsidP="00A461D6">
      <w:pPr>
        <w:pStyle w:val="Caption"/>
        <w:spacing w:before="6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Figure 2. </w:t>
      </w:r>
      <w:r w:rsidR="007F011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XML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="005321F6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example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of </w:t>
      </w:r>
      <w:r w:rsidR="00A722F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“variable” </w:t>
      </w:r>
      <w:r w:rsidR="005321F6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concept 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role in SDMX 2.1</w:t>
      </w:r>
    </w:p>
    <w:p w14:paraId="754BBA0C" w14:textId="1F694F3F" w:rsidR="002549D6" w:rsidRDefault="002549D6" w:rsidP="00F31616">
      <w:pPr>
        <w:pStyle w:val="Caption"/>
        <w:spacing w:before="60"/>
        <w:rPr>
          <w:rFonts w:cs="Times New Roman"/>
          <w:lang w:val="en-US"/>
        </w:rPr>
      </w:pPr>
    </w:p>
    <w:p w14:paraId="4FAE80DA" w14:textId="0965FE59" w:rsidR="00A722FC" w:rsidRPr="00806115" w:rsidRDefault="00332910" w:rsidP="00A722FC">
      <w:pPr>
        <w:keepNext/>
        <w:spacing w:after="0" w:line="240" w:lineRule="auto"/>
        <w:ind w:left="426" w:hanging="426"/>
        <w:rPr>
          <w:rFonts w:cs="Times New Roman"/>
          <w:noProof/>
          <w:sz w:val="20"/>
          <w:szCs w:val="20"/>
          <w:lang w:val="en-GB"/>
        </w:rPr>
      </w:pPr>
      <w:r>
        <w:rPr>
          <w:rFonts w:cs="Times New Roman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8DB4BD7" wp14:editId="70754ED4">
                <wp:simplePos x="0" y="0"/>
                <wp:positionH relativeFrom="column">
                  <wp:posOffset>-194651</wp:posOffset>
                </wp:positionH>
                <wp:positionV relativeFrom="paragraph">
                  <wp:posOffset>-111438</wp:posOffset>
                </wp:positionV>
                <wp:extent cx="6742430" cy="5200650"/>
                <wp:effectExtent l="0" t="0" r="2032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2430" cy="5200650"/>
                          <a:chOff x="0" y="0"/>
                          <a:chExt cx="6742430" cy="5200650"/>
                        </a:xfrm>
                      </wpg:grpSpPr>
                      <wps:wsp>
                        <wps:cNvPr id="14" name="Rettangolo arrotondato 14"/>
                        <wps:cNvSpPr/>
                        <wps:spPr>
                          <a:xfrm>
                            <a:off x="525439" y="3036626"/>
                            <a:ext cx="5570561" cy="1276574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43000"/>
                            </a:schemeClr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11"/>
                        <wps:cNvSpPr/>
                        <wps:spPr>
                          <a:xfrm>
                            <a:off x="0" y="0"/>
                            <a:ext cx="6742430" cy="5200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BAE21" id="Group 9" o:spid="_x0000_s1026" style="position:absolute;margin-left:-15.35pt;margin-top:-8.75pt;width:530.9pt;height:409.5pt;z-index:251727872" coordsize="67424,5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">
                <v:roundrect id="Rettangolo arrotondato 14" o:spid="_x0000_s1027" style="position:absolute;left:5254;top:30366;width:55706;height:12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" fillcolor="#b8cce4 [1300]" strokecolor="#243f60 [1604]" strokeweight="1pt">
                  <v:fill opacity="28270f"/>
                </v:roundrect>
                <v:rect id="Rettangolo 11" o:spid="_x0000_s1028" style="position:absolute;width:67424;height:52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" filled="f" strokecolor="#385d8a" strokeweight="2pt"/>
              </v:group>
            </w:pict>
          </mc:Fallback>
        </mc:AlternateContent>
      </w:r>
      <w:r w:rsidR="00A722FC" w:rsidRPr="00A722FC">
        <w:rPr>
          <w:rFonts w:cs="Times New Roman"/>
          <w:sz w:val="20"/>
          <w:szCs w:val="20"/>
          <w:lang w:val="en-US"/>
        </w:rPr>
        <w:t xml:space="preserve">     </w:t>
      </w:r>
      <w:r w:rsidR="00A722FC" w:rsidRPr="00806115">
        <w:rPr>
          <w:rFonts w:cs="Times New Roman"/>
          <w:noProof/>
          <w:sz w:val="20"/>
          <w:szCs w:val="20"/>
          <w:lang w:val="en-GB"/>
        </w:rPr>
        <w:t xml:space="preserve">&lt;str:DataStructure </w:t>
      </w:r>
      <w:r w:rsidR="00A722FC"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="00A722FC" w:rsidRPr="00806115">
        <w:rPr>
          <w:rFonts w:cs="Times New Roman"/>
          <w:noProof/>
          <w:sz w:val="20"/>
          <w:szCs w:val="20"/>
          <w:lang w:val="en-GB"/>
        </w:rPr>
        <w:t xml:space="preserve">="NA_MAIN" </w:t>
      </w:r>
      <w:r w:rsidR="00A722FC" w:rsidRPr="00806115">
        <w:rPr>
          <w:rFonts w:cs="Times New Roman"/>
          <w:noProof/>
          <w:color w:val="FF0000"/>
          <w:sz w:val="20"/>
          <w:szCs w:val="20"/>
          <w:lang w:val="en-GB"/>
        </w:rPr>
        <w:t>urn</w:t>
      </w:r>
      <w:r w:rsidR="00A722FC" w:rsidRPr="00806115">
        <w:rPr>
          <w:rFonts w:cs="Times New Roman"/>
          <w:noProof/>
          <w:sz w:val="20"/>
          <w:szCs w:val="20"/>
          <w:lang w:val="en-GB"/>
        </w:rPr>
        <w:t xml:space="preserve">="urn:sdmx:org.sdmx.infomodel.datastructure.DataStructure=ESTAT:NA_MAIN(1.1)" </w:t>
      </w:r>
      <w:r w:rsidR="00A722FC"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="00A722FC"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="00A722FC" w:rsidRPr="00806115">
        <w:rPr>
          <w:rFonts w:cs="Times New Roman"/>
          <w:noProof/>
          <w:color w:val="FF0000"/>
          <w:sz w:val="20"/>
          <w:szCs w:val="20"/>
          <w:lang w:val="en-GB"/>
        </w:rPr>
        <w:t>version</w:t>
      </w:r>
      <w:r w:rsidR="00A722FC" w:rsidRPr="00806115">
        <w:rPr>
          <w:rFonts w:cs="Times New Roman"/>
          <w:noProof/>
          <w:sz w:val="20"/>
          <w:szCs w:val="20"/>
          <w:lang w:val="en-GB"/>
        </w:rPr>
        <w:t xml:space="preserve">="1.1" </w:t>
      </w:r>
      <w:r w:rsidR="00A722FC" w:rsidRPr="00806115">
        <w:rPr>
          <w:rFonts w:cs="Times New Roman"/>
          <w:noProof/>
          <w:color w:val="FF0000"/>
          <w:sz w:val="20"/>
          <w:szCs w:val="20"/>
          <w:lang w:val="en-GB"/>
        </w:rPr>
        <w:t>isFinal</w:t>
      </w:r>
      <w:r w:rsidR="00A722FC" w:rsidRPr="00806115">
        <w:rPr>
          <w:rFonts w:cs="Times New Roman"/>
          <w:noProof/>
          <w:sz w:val="20"/>
          <w:szCs w:val="20"/>
          <w:lang w:val="en-GB"/>
        </w:rPr>
        <w:t>="true"&gt;</w:t>
      </w:r>
    </w:p>
    <w:p w14:paraId="749200D6" w14:textId="359570D1" w:rsidR="00A722FC" w:rsidRPr="00806115" w:rsidRDefault="00A722FC" w:rsidP="00A722FC">
      <w:pPr>
        <w:keepNext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&lt;com:Name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xml:lang</w:t>
      </w:r>
      <w:r w:rsidRPr="00806115">
        <w:rPr>
          <w:rFonts w:cs="Times New Roman"/>
          <w:noProof/>
          <w:sz w:val="20"/>
          <w:szCs w:val="20"/>
          <w:lang w:val="en-GB"/>
        </w:rPr>
        <w:t>="en"&gt;NA Main Aggregates&lt;/com:Name&gt;</w:t>
      </w:r>
    </w:p>
    <w:p w14:paraId="20370330" w14:textId="15CF5212" w:rsidR="00A722FC" w:rsidRPr="00806115" w:rsidRDefault="00A722FC" w:rsidP="00A722FC">
      <w:pPr>
        <w:keepNext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&lt;str:DataStructureComponents&gt;</w:t>
      </w:r>
    </w:p>
    <w:p w14:paraId="7981FC36" w14:textId="640B70AD" w:rsidR="00A722FC" w:rsidRPr="00806115" w:rsidRDefault="00A722FC" w:rsidP="00A722FC">
      <w:pPr>
        <w:keepNext/>
        <w:spacing w:after="0" w:line="240" w:lineRule="auto"/>
        <w:ind w:left="567" w:hanging="567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          &lt;str:DimensionList&gt;</w:t>
      </w:r>
    </w:p>
    <w:p w14:paraId="0AB5912A" w14:textId="555C61AA" w:rsidR="00A722FC" w:rsidRPr="00806115" w:rsidRDefault="00A722FC" w:rsidP="00A722FC">
      <w:pPr>
        <w:keepNext/>
        <w:spacing w:after="0" w:line="240" w:lineRule="auto"/>
        <w:ind w:left="993" w:hanging="284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&lt;str:Dimension id="REF_AREA"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urn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="urn:sdmx:org.sdmx.infomodel.datastructure.Dimension=ESTAT:NA_MAIN(1.5).REF_AREA"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position</w:t>
      </w:r>
      <w:r w:rsidRPr="00806115">
        <w:rPr>
          <w:rFonts w:cs="Times New Roman"/>
          <w:noProof/>
          <w:sz w:val="20"/>
          <w:szCs w:val="20"/>
          <w:lang w:val="en-GB"/>
        </w:rPr>
        <w:t>="3"&gt;</w:t>
      </w:r>
    </w:p>
    <w:p w14:paraId="728EC14F" w14:textId="0135BFC5" w:rsidR="00A722FC" w:rsidRPr="00806115" w:rsidRDefault="00A722FC" w:rsidP="00A722FC">
      <w:pPr>
        <w:keepNext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&lt;str:ConceptIdentity&gt;</w:t>
      </w:r>
    </w:p>
    <w:p w14:paraId="699AF7B8" w14:textId="34272991" w:rsidR="00A722FC" w:rsidRPr="00806115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&lt;Ref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="REF_AREA"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="ESTAT"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class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="Concept"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package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="conceptscheme" maintainableParentVersion="1.5"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maintainableParentID</w:t>
      </w:r>
      <w:r w:rsidRPr="00806115">
        <w:rPr>
          <w:rFonts w:cs="Times New Roman"/>
          <w:noProof/>
          <w:sz w:val="20"/>
          <w:szCs w:val="20"/>
          <w:lang w:val="en-GB"/>
        </w:rPr>
        <w:t>="CS_NA"/&gt;</w:t>
      </w:r>
    </w:p>
    <w:p w14:paraId="791E5024" w14:textId="2BA0B7B9" w:rsidR="00A722FC" w:rsidRPr="00806115" w:rsidRDefault="00A722FC" w:rsidP="00A722FC">
      <w:pPr>
        <w:keepNext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&lt;/str:ConceptIdentity&gt;</w:t>
      </w:r>
    </w:p>
    <w:p w14:paraId="1AF5706A" w14:textId="6D18DD78" w:rsidR="00A722FC" w:rsidRPr="00806115" w:rsidRDefault="00A722FC" w:rsidP="00A722FC">
      <w:pPr>
        <w:keepNext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&lt;str:LocalRepresentation&gt;</w:t>
      </w:r>
    </w:p>
    <w:p w14:paraId="54E64562" w14:textId="1B4C1235" w:rsidR="00A722FC" w:rsidRPr="00806115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&lt;str:Enumeration&gt;</w:t>
      </w:r>
    </w:p>
    <w:p w14:paraId="2100A741" w14:textId="20D2DED0" w:rsidR="00A722FC" w:rsidRPr="00806115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&lt;Ref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="CL_AREA"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="1.5"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="IMF"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class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="Codelist"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package</w:t>
      </w:r>
      <w:r w:rsidRPr="00806115">
        <w:rPr>
          <w:rFonts w:cs="Times New Roman"/>
          <w:noProof/>
          <w:sz w:val="20"/>
          <w:szCs w:val="20"/>
          <w:lang w:val="en-GB"/>
        </w:rPr>
        <w:t>="codelist"/&gt;</w:t>
      </w:r>
    </w:p>
    <w:p w14:paraId="311D3C9C" w14:textId="576595C0" w:rsidR="00A722FC" w:rsidRPr="00806115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&lt;/str:Enumeration&gt;</w:t>
      </w:r>
    </w:p>
    <w:p w14:paraId="49AAF7E6" w14:textId="3386F311" w:rsidR="00A722FC" w:rsidRPr="00806115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&lt;str:EnumerationFormat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textType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="String"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maxLength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="5"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minLength</w:t>
      </w:r>
      <w:r w:rsidRPr="00806115">
        <w:rPr>
          <w:rFonts w:cs="Times New Roman"/>
          <w:noProof/>
          <w:sz w:val="20"/>
          <w:szCs w:val="20"/>
          <w:lang w:val="en-GB"/>
        </w:rPr>
        <w:t>="2"/&gt;</w:t>
      </w:r>
    </w:p>
    <w:p w14:paraId="3EF51A7B" w14:textId="0ACA5E9F" w:rsidR="00A722FC" w:rsidRPr="00806115" w:rsidRDefault="00A722FC" w:rsidP="00A722FC">
      <w:pPr>
        <w:keepNext/>
        <w:spacing w:after="0" w:line="240" w:lineRule="auto"/>
        <w:ind w:left="993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&lt;/str:LocalRepresentation&gt;</w:t>
      </w:r>
    </w:p>
    <w:p w14:paraId="5C05B80C" w14:textId="18867096" w:rsidR="00A722FC" w:rsidRPr="00806115" w:rsidRDefault="00A722FC" w:rsidP="00A722FC">
      <w:pPr>
        <w:keepNext/>
        <w:spacing w:after="0" w:line="240" w:lineRule="auto"/>
        <w:ind w:left="993"/>
        <w:rPr>
          <w:rFonts w:cs="Times New Roman"/>
          <w:b/>
          <w:noProof/>
          <w:sz w:val="20"/>
          <w:szCs w:val="20"/>
          <w:lang w:val="en-GB"/>
        </w:rPr>
      </w:pPr>
      <w:r w:rsidRPr="00806115">
        <w:rPr>
          <w:rFonts w:cs="Times New Roman"/>
          <w:b/>
          <w:noProof/>
          <w:sz w:val="20"/>
          <w:szCs w:val="20"/>
          <w:lang w:val="en-GB"/>
        </w:rPr>
        <w:t>&lt;str:ConceptRole&gt;</w:t>
      </w:r>
    </w:p>
    <w:p w14:paraId="62729C9E" w14:textId="679927C4" w:rsidR="00A722FC" w:rsidRDefault="00A722FC" w:rsidP="00A722FC">
      <w:pPr>
        <w:keepNext/>
        <w:spacing w:after="0" w:line="240" w:lineRule="auto"/>
        <w:ind w:left="127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 xml:space="preserve">&lt;Ref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="GEO"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maintainableParentID</w:t>
      </w:r>
      <w:r w:rsidRPr="00806115">
        <w:rPr>
          <w:rFonts w:cs="Times New Roman"/>
          <w:noProof/>
          <w:sz w:val="20"/>
          <w:szCs w:val="20"/>
          <w:lang w:val="en-GB"/>
        </w:rPr>
        <w:t>="CONCEPT_ROLES"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 xml:space="preserve"> maintainableParentVersion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Pr="00806115">
        <w:rPr>
          <w:rFonts w:cs="Times New Roman"/>
          <w:noProof/>
          <w:sz w:val="20"/>
          <w:szCs w:val="20"/>
          <w:lang w:val="en-GB"/>
        </w:rPr>
        <w:t>="SDMX" /&gt;</w:t>
      </w:r>
    </w:p>
    <w:p w14:paraId="6642F420" w14:textId="77777777" w:rsidR="008E5203" w:rsidRPr="0076241E" w:rsidRDefault="008E5203" w:rsidP="008E5203">
      <w:pPr>
        <w:keepNext/>
        <w:spacing w:after="0" w:line="240" w:lineRule="auto"/>
        <w:ind w:left="993"/>
        <w:rPr>
          <w:rFonts w:cs="Times New Roman"/>
          <w:b/>
          <w:noProof/>
          <w:sz w:val="20"/>
          <w:szCs w:val="20"/>
        </w:rPr>
      </w:pPr>
      <w:r w:rsidRPr="0076241E">
        <w:rPr>
          <w:rFonts w:cs="Times New Roman"/>
          <w:b/>
          <w:noProof/>
          <w:sz w:val="20"/>
          <w:szCs w:val="20"/>
        </w:rPr>
        <w:t>&lt;/str:ConceptRole&gt;</w:t>
      </w:r>
    </w:p>
    <w:p w14:paraId="287142BD" w14:textId="77777777" w:rsidR="008E5203" w:rsidRPr="008E5203" w:rsidRDefault="008E5203" w:rsidP="008E5203">
      <w:pPr>
        <w:keepNext/>
        <w:spacing w:after="0" w:line="240" w:lineRule="auto"/>
        <w:ind w:left="993"/>
        <w:rPr>
          <w:rFonts w:cs="Times New Roman"/>
          <w:b/>
          <w:noProof/>
          <w:sz w:val="20"/>
          <w:szCs w:val="20"/>
          <w:lang w:val="en-GB"/>
        </w:rPr>
      </w:pPr>
      <w:r w:rsidRPr="008E5203">
        <w:rPr>
          <w:rFonts w:cs="Times New Roman"/>
          <w:b/>
          <w:noProof/>
          <w:sz w:val="20"/>
          <w:szCs w:val="20"/>
          <w:lang w:val="en-GB"/>
        </w:rPr>
        <w:t>&lt;str:ConceptRole&gt;</w:t>
      </w:r>
    </w:p>
    <w:p w14:paraId="1C1A217B" w14:textId="110B28D1" w:rsidR="008E5203" w:rsidRPr="00073036" w:rsidRDefault="008E5203" w:rsidP="008E5203">
      <w:pPr>
        <w:keepNext/>
        <w:spacing w:after="0" w:line="240" w:lineRule="auto"/>
        <w:ind w:left="1418"/>
        <w:rPr>
          <w:rFonts w:cs="Times New Roman"/>
          <w:noProof/>
          <w:sz w:val="20"/>
          <w:szCs w:val="20"/>
          <w:lang w:val="en-GB"/>
        </w:rPr>
      </w:pPr>
      <w:r w:rsidRPr="00073036">
        <w:rPr>
          <w:rFonts w:cs="Times New Roman"/>
          <w:noProof/>
          <w:sz w:val="20"/>
          <w:szCs w:val="20"/>
          <w:lang w:val="en-GB"/>
        </w:rPr>
        <w:t xml:space="preserve">&lt;Ref </w:t>
      </w:r>
      <w:r w:rsidRPr="008E5203">
        <w:rPr>
          <w:rFonts w:cs="Times New Roman"/>
          <w:noProof/>
          <w:color w:val="FF0000"/>
          <w:sz w:val="20"/>
          <w:szCs w:val="20"/>
          <w:lang w:val="en-GB"/>
        </w:rPr>
        <w:t>id</w:t>
      </w:r>
      <w:r w:rsidRPr="00073036">
        <w:rPr>
          <w:rFonts w:cs="Times New Roman"/>
          <w:noProof/>
          <w:sz w:val="20"/>
          <w:szCs w:val="20"/>
          <w:lang w:val="en-GB"/>
        </w:rPr>
        <w:t>="</w:t>
      </w:r>
      <w:r>
        <w:rPr>
          <w:rFonts w:cs="Times New Roman"/>
          <w:noProof/>
          <w:sz w:val="20"/>
          <w:szCs w:val="20"/>
          <w:lang w:val="en-GB"/>
        </w:rPr>
        <w:t>VARIABLE</w:t>
      </w:r>
      <w:r w:rsidRPr="00073036">
        <w:rPr>
          <w:rFonts w:cs="Times New Roman"/>
          <w:noProof/>
          <w:sz w:val="20"/>
          <w:szCs w:val="20"/>
          <w:lang w:val="en-GB"/>
        </w:rPr>
        <w:t xml:space="preserve">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maintainableParentID</w:t>
      </w:r>
      <w:r w:rsidRPr="00806115">
        <w:rPr>
          <w:rFonts w:cs="Times New Roman"/>
          <w:noProof/>
          <w:sz w:val="20"/>
          <w:szCs w:val="20"/>
          <w:lang w:val="en-GB"/>
        </w:rPr>
        <w:t>="CONCEPT_ROLES"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 xml:space="preserve"> maintainableParentVersion</w:t>
      </w:r>
      <w:r w:rsidRPr="00806115">
        <w:rPr>
          <w:rFonts w:cs="Times New Roman"/>
          <w:noProof/>
          <w:sz w:val="20"/>
          <w:szCs w:val="20"/>
          <w:lang w:val="en-GB"/>
        </w:rPr>
        <w:t xml:space="preserve">="1.0" </w:t>
      </w:r>
      <w:r w:rsidRPr="00806115">
        <w:rPr>
          <w:rFonts w:cs="Times New Roman"/>
          <w:noProof/>
          <w:color w:val="FF0000"/>
          <w:sz w:val="20"/>
          <w:szCs w:val="20"/>
          <w:lang w:val="en-GB"/>
        </w:rPr>
        <w:t>agencyID</w:t>
      </w:r>
      <w:r w:rsidRPr="00806115">
        <w:rPr>
          <w:rFonts w:cs="Times New Roman"/>
          <w:noProof/>
          <w:sz w:val="20"/>
          <w:szCs w:val="20"/>
          <w:lang w:val="en-GB"/>
        </w:rPr>
        <w:t>="SDMX"</w:t>
      </w:r>
      <w:r w:rsidRPr="00073036">
        <w:rPr>
          <w:rFonts w:cs="Times New Roman"/>
          <w:noProof/>
          <w:sz w:val="20"/>
          <w:szCs w:val="20"/>
          <w:lang w:val="en-GB"/>
        </w:rPr>
        <w:t>/&gt;</w:t>
      </w:r>
    </w:p>
    <w:p w14:paraId="7CF1B2B0" w14:textId="5B239E6D" w:rsidR="008E5203" w:rsidRPr="003F2A77" w:rsidRDefault="008E5203" w:rsidP="008E5203">
      <w:pPr>
        <w:keepNext/>
        <w:spacing w:after="0" w:line="240" w:lineRule="auto"/>
        <w:ind w:left="993"/>
        <w:rPr>
          <w:rFonts w:cs="Times New Roman"/>
          <w:b/>
          <w:noProof/>
          <w:sz w:val="20"/>
          <w:szCs w:val="20"/>
          <w:lang w:val="fr-FR"/>
        </w:rPr>
      </w:pPr>
      <w:r w:rsidRPr="003F2A77">
        <w:rPr>
          <w:rFonts w:cs="Times New Roman"/>
          <w:b/>
          <w:noProof/>
          <w:sz w:val="20"/>
          <w:szCs w:val="20"/>
          <w:lang w:val="fr-FR"/>
        </w:rPr>
        <w:t>&lt;/str:ConceptRole&gt;</w:t>
      </w:r>
    </w:p>
    <w:p w14:paraId="782E477B" w14:textId="77777777" w:rsidR="00806115" w:rsidRPr="0076241E" w:rsidRDefault="00806115" w:rsidP="00806115">
      <w:pPr>
        <w:keepNext/>
        <w:spacing w:after="0" w:line="240" w:lineRule="auto"/>
        <w:ind w:left="709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>&lt;/str:Dimension&gt;</w:t>
      </w:r>
    </w:p>
    <w:p w14:paraId="22792090" w14:textId="77777777" w:rsidR="00806115" w:rsidRPr="0076241E" w:rsidRDefault="00806115" w:rsidP="00806115">
      <w:pPr>
        <w:keepNext/>
        <w:spacing w:after="0" w:line="240" w:lineRule="auto"/>
        <w:ind w:left="426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 xml:space="preserve">    </w:t>
      </w:r>
      <w:r w:rsidRPr="0076241E">
        <w:rPr>
          <w:rFonts w:cs="Times New Roman"/>
          <w:noProof/>
          <w:sz w:val="20"/>
          <w:szCs w:val="20"/>
        </w:rPr>
        <w:tab/>
        <w:t>....</w:t>
      </w:r>
    </w:p>
    <w:p w14:paraId="1BE2F6ED" w14:textId="77777777" w:rsidR="00806115" w:rsidRPr="0076241E" w:rsidRDefault="00806115" w:rsidP="00806115">
      <w:pPr>
        <w:keepNext/>
        <w:spacing w:after="0" w:line="240" w:lineRule="auto"/>
        <w:ind w:left="426"/>
        <w:rPr>
          <w:rFonts w:cs="Times New Roman"/>
          <w:noProof/>
          <w:sz w:val="20"/>
          <w:szCs w:val="20"/>
        </w:rPr>
      </w:pPr>
      <w:r w:rsidRPr="0076241E">
        <w:rPr>
          <w:rFonts w:cs="Times New Roman"/>
          <w:noProof/>
          <w:sz w:val="20"/>
          <w:szCs w:val="20"/>
        </w:rPr>
        <w:t>&lt;/str:DimensionList&gt;</w:t>
      </w:r>
    </w:p>
    <w:p w14:paraId="6D27A7EE" w14:textId="77777777" w:rsidR="00806115" w:rsidRPr="00806115" w:rsidRDefault="00806115" w:rsidP="00806115">
      <w:pPr>
        <w:keepNext/>
        <w:spacing w:after="0" w:line="240" w:lineRule="auto"/>
        <w:ind w:left="426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....</w:t>
      </w:r>
    </w:p>
    <w:p w14:paraId="25623A64" w14:textId="77777777" w:rsidR="00806115" w:rsidRPr="00806115" w:rsidRDefault="00806115" w:rsidP="00806115">
      <w:pPr>
        <w:keepNext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  <w:r w:rsidRPr="00806115">
        <w:rPr>
          <w:rFonts w:cs="Times New Roman"/>
          <w:noProof/>
          <w:sz w:val="20"/>
          <w:szCs w:val="20"/>
          <w:lang w:val="en-GB"/>
        </w:rPr>
        <w:t>&lt;str:DataStructureComponents&gt;</w:t>
      </w:r>
    </w:p>
    <w:p w14:paraId="4466DB94" w14:textId="77777777" w:rsidR="00806115" w:rsidRPr="00806115" w:rsidRDefault="00806115" w:rsidP="00806115">
      <w:pPr>
        <w:keepNext/>
        <w:spacing w:after="0" w:line="240" w:lineRule="auto"/>
        <w:rPr>
          <w:rFonts w:cs="Times New Roman"/>
          <w:noProof/>
          <w:sz w:val="20"/>
          <w:szCs w:val="20"/>
          <w:lang w:val="en-GB"/>
        </w:rPr>
      </w:pPr>
    </w:p>
    <w:p w14:paraId="4975BDD2" w14:textId="3C29599F" w:rsidR="00A722FC" w:rsidRPr="00E06ECE" w:rsidRDefault="00A722FC" w:rsidP="00A722FC">
      <w:pPr>
        <w:pStyle w:val="Caption"/>
        <w:spacing w:before="6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3</w:t>
      </w:r>
      <w:r w:rsidR="007F011B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. XML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example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“geo” concept </w:t>
      </w:r>
      <w:r w:rsidRPr="00E06ECE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role in SDMX 2.1</w:t>
      </w:r>
    </w:p>
    <w:p w14:paraId="6BF5A2DC" w14:textId="77777777" w:rsidR="00A722FC" w:rsidRPr="00A722FC" w:rsidRDefault="00A722FC" w:rsidP="00A722FC">
      <w:pPr>
        <w:spacing w:after="0" w:line="240" w:lineRule="auto"/>
        <w:rPr>
          <w:sz w:val="20"/>
          <w:szCs w:val="20"/>
          <w:lang w:val="en-US"/>
        </w:rPr>
      </w:pPr>
    </w:p>
    <w:sectPr w:rsidR="00A722FC" w:rsidRPr="00A722FC" w:rsidSect="00DE0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62F8" w14:textId="77777777" w:rsidR="00695DB7" w:rsidRDefault="00695DB7" w:rsidP="00266B5A">
      <w:pPr>
        <w:spacing w:after="0" w:line="240" w:lineRule="auto"/>
      </w:pPr>
      <w:r>
        <w:separator/>
      </w:r>
    </w:p>
    <w:p w14:paraId="08956A16" w14:textId="77777777" w:rsidR="00695DB7" w:rsidRDefault="00695DB7"/>
  </w:endnote>
  <w:endnote w:type="continuationSeparator" w:id="0">
    <w:p w14:paraId="72E1C42F" w14:textId="77777777" w:rsidR="00695DB7" w:rsidRDefault="00695DB7" w:rsidP="00266B5A">
      <w:pPr>
        <w:spacing w:after="0" w:line="240" w:lineRule="auto"/>
      </w:pPr>
      <w:r>
        <w:continuationSeparator/>
      </w:r>
    </w:p>
    <w:p w14:paraId="5A303CF4" w14:textId="77777777" w:rsidR="00695DB7" w:rsidRDefault="00695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317776"/>
      <w:docPartObj>
        <w:docPartGallery w:val="Page Numbers (Bottom of Page)"/>
        <w:docPartUnique/>
      </w:docPartObj>
    </w:sdtPr>
    <w:sdtEndPr/>
    <w:sdtContent>
      <w:p w14:paraId="542F37E9" w14:textId="6F289D5B" w:rsidR="00FE003E" w:rsidRDefault="00FE003E" w:rsidP="00991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70A">
          <w:rPr>
            <w:noProof/>
          </w:rPr>
          <w:t>11</w:t>
        </w:r>
        <w:r>
          <w:fldChar w:fldCharType="end"/>
        </w:r>
      </w:p>
    </w:sdtContent>
  </w:sdt>
  <w:p w14:paraId="3280D357" w14:textId="77777777" w:rsidR="00FE003E" w:rsidRDefault="00FE00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3FA2" w14:textId="77777777" w:rsidR="00695DB7" w:rsidRDefault="00695DB7" w:rsidP="00266B5A">
      <w:pPr>
        <w:spacing w:after="0" w:line="240" w:lineRule="auto"/>
      </w:pPr>
      <w:r>
        <w:separator/>
      </w:r>
    </w:p>
    <w:p w14:paraId="0EB6DF94" w14:textId="77777777" w:rsidR="00695DB7" w:rsidRDefault="00695DB7"/>
  </w:footnote>
  <w:footnote w:type="continuationSeparator" w:id="0">
    <w:p w14:paraId="16BBC08D" w14:textId="77777777" w:rsidR="00695DB7" w:rsidRDefault="00695DB7" w:rsidP="00266B5A">
      <w:pPr>
        <w:spacing w:after="0" w:line="240" w:lineRule="auto"/>
      </w:pPr>
      <w:r>
        <w:continuationSeparator/>
      </w:r>
    </w:p>
    <w:p w14:paraId="3BD69453" w14:textId="77777777" w:rsidR="00695DB7" w:rsidRDefault="00695DB7"/>
  </w:footnote>
  <w:footnote w:id="1">
    <w:p w14:paraId="1E99A236" w14:textId="646FB2AF" w:rsidR="004A48AB" w:rsidRPr="001C741B" w:rsidRDefault="004A48AB" w:rsidP="00D058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C741B">
        <w:rPr>
          <w:lang w:val="en-US"/>
        </w:rPr>
        <w:t xml:space="preserve"> </w:t>
      </w:r>
      <w:hyperlink r:id="rId1" w:history="1">
        <w:r w:rsidRPr="0084338E">
          <w:rPr>
            <w:rStyle w:val="Hyperlink"/>
            <w:lang w:val="en-US"/>
          </w:rPr>
          <w:t>http://www1.unece.org/stat/platform/display/GSIMclick/Variable</w:t>
        </w:r>
      </w:hyperlink>
    </w:p>
  </w:footnote>
  <w:footnote w:id="2">
    <w:p w14:paraId="700A05AC" w14:textId="6263C78E" w:rsidR="00BD00A9" w:rsidRPr="009D3D5D" w:rsidRDefault="00BD00A9" w:rsidP="00BD00A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D3D5D">
        <w:rPr>
          <w:lang w:val="en-US"/>
        </w:rPr>
        <w:t xml:space="preserve"> </w:t>
      </w:r>
      <w:r>
        <w:rPr>
          <w:lang w:val="en-US"/>
        </w:rPr>
        <w:t>Source: "</w:t>
      </w:r>
      <w:hyperlink r:id="rId2" w:history="1">
        <w:r w:rsidRPr="00D03D96">
          <w:rPr>
            <w:rStyle w:val="Hyperlink"/>
            <w:lang w:val="en-US"/>
          </w:rPr>
          <w:t>SDMX Glossary</w:t>
        </w:r>
      </w:hyperlink>
      <w:r>
        <w:rPr>
          <w:lang w:val="en-US"/>
        </w:rPr>
        <w:t xml:space="preserve">", Version </w:t>
      </w:r>
      <w:r w:rsidR="007F011B">
        <w:rPr>
          <w:lang w:val="en-US"/>
        </w:rPr>
        <w:t>2</w:t>
      </w:r>
      <w:r>
        <w:rPr>
          <w:lang w:val="en-US"/>
        </w:rPr>
        <w:t>.0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A3B1" w14:textId="77777777" w:rsidR="00FE003E" w:rsidRDefault="00FE003E">
    <w:pPr>
      <w:pStyle w:val="Header"/>
    </w:pPr>
    <w:r>
      <w:rPr>
        <w:smallCaps/>
        <w:noProof/>
        <w:color w:val="000080"/>
        <w:spacing w:val="20"/>
        <w:lang w:val="en-GB" w:eastAsia="en-GB"/>
      </w:rPr>
      <w:drawing>
        <wp:inline distT="0" distB="0" distL="0" distR="0" wp14:anchorId="757CDEC1" wp14:editId="527A77CA">
          <wp:extent cx="1345565" cy="52641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526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32B7E2" w14:textId="77777777" w:rsidR="00FE003E" w:rsidRDefault="00FE003E">
    <w:pPr>
      <w:pStyle w:val="Header"/>
    </w:pPr>
  </w:p>
  <w:p w14:paraId="2FC5393C" w14:textId="77777777" w:rsidR="00FE003E" w:rsidRDefault="00FE00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433"/>
    <w:multiLevelType w:val="hybridMultilevel"/>
    <w:tmpl w:val="64709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4CF2"/>
    <w:multiLevelType w:val="hybridMultilevel"/>
    <w:tmpl w:val="4B960B90"/>
    <w:lvl w:ilvl="0" w:tplc="77EE4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71A62"/>
    <w:multiLevelType w:val="hybridMultilevel"/>
    <w:tmpl w:val="C884E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3D2"/>
    <w:multiLevelType w:val="hybridMultilevel"/>
    <w:tmpl w:val="FA424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020"/>
    <w:multiLevelType w:val="hybridMultilevel"/>
    <w:tmpl w:val="2FC04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2FB"/>
    <w:multiLevelType w:val="hybridMultilevel"/>
    <w:tmpl w:val="2D8800E2"/>
    <w:lvl w:ilvl="0" w:tplc="30A23C8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F3950"/>
    <w:multiLevelType w:val="hybridMultilevel"/>
    <w:tmpl w:val="BEB84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400CE"/>
    <w:multiLevelType w:val="hybridMultilevel"/>
    <w:tmpl w:val="34062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5ED5"/>
    <w:multiLevelType w:val="hybridMultilevel"/>
    <w:tmpl w:val="B7861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C7715"/>
    <w:multiLevelType w:val="hybridMultilevel"/>
    <w:tmpl w:val="78746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00AD5"/>
    <w:multiLevelType w:val="hybridMultilevel"/>
    <w:tmpl w:val="63D2D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91DBC"/>
    <w:multiLevelType w:val="hybridMultilevel"/>
    <w:tmpl w:val="DE50252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239426AE"/>
    <w:multiLevelType w:val="hybridMultilevel"/>
    <w:tmpl w:val="5C2EA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A74D2"/>
    <w:multiLevelType w:val="hybridMultilevel"/>
    <w:tmpl w:val="FD6A7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F0F21"/>
    <w:multiLevelType w:val="hybridMultilevel"/>
    <w:tmpl w:val="09B6D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40745"/>
    <w:multiLevelType w:val="hybridMultilevel"/>
    <w:tmpl w:val="414A48A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2A8F5BCF"/>
    <w:multiLevelType w:val="hybridMultilevel"/>
    <w:tmpl w:val="D784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53C81"/>
    <w:multiLevelType w:val="hybridMultilevel"/>
    <w:tmpl w:val="BBC4FF16"/>
    <w:lvl w:ilvl="0" w:tplc="B2AAD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A3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4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AE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04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C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27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AC3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E3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F2060D"/>
    <w:multiLevelType w:val="hybridMultilevel"/>
    <w:tmpl w:val="9D5EC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8375B"/>
    <w:multiLevelType w:val="hybridMultilevel"/>
    <w:tmpl w:val="C568B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F40E8"/>
    <w:multiLevelType w:val="hybridMultilevel"/>
    <w:tmpl w:val="9C62E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48F0"/>
    <w:multiLevelType w:val="hybridMultilevel"/>
    <w:tmpl w:val="B9C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E615B"/>
    <w:multiLevelType w:val="hybridMultilevel"/>
    <w:tmpl w:val="EADA3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12819"/>
    <w:multiLevelType w:val="hybridMultilevel"/>
    <w:tmpl w:val="243E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621BC"/>
    <w:multiLevelType w:val="hybridMultilevel"/>
    <w:tmpl w:val="D7544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B7CB9"/>
    <w:multiLevelType w:val="hybridMultilevel"/>
    <w:tmpl w:val="0BD4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77E2E"/>
    <w:multiLevelType w:val="hybridMultilevel"/>
    <w:tmpl w:val="FA7ABC26"/>
    <w:lvl w:ilvl="0" w:tplc="A55C5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E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43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65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07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65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E5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C8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8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7D15BA3"/>
    <w:multiLevelType w:val="hybridMultilevel"/>
    <w:tmpl w:val="AAF0386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4F762B0C"/>
    <w:multiLevelType w:val="hybridMultilevel"/>
    <w:tmpl w:val="54989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010C9"/>
    <w:multiLevelType w:val="hybridMultilevel"/>
    <w:tmpl w:val="425E9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97C0C"/>
    <w:multiLevelType w:val="hybridMultilevel"/>
    <w:tmpl w:val="548011B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F0CB9"/>
    <w:multiLevelType w:val="hybridMultilevel"/>
    <w:tmpl w:val="98BC0BAE"/>
    <w:lvl w:ilvl="0" w:tplc="72ACB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E5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A3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0F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A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E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23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6F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6B7EA2"/>
    <w:multiLevelType w:val="hybridMultilevel"/>
    <w:tmpl w:val="B8005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0147F"/>
    <w:multiLevelType w:val="hybridMultilevel"/>
    <w:tmpl w:val="E1EA6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A1A38"/>
    <w:multiLevelType w:val="hybridMultilevel"/>
    <w:tmpl w:val="FD5AF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D0DA9"/>
    <w:multiLevelType w:val="hybridMultilevel"/>
    <w:tmpl w:val="70C49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2365A"/>
    <w:multiLevelType w:val="hybridMultilevel"/>
    <w:tmpl w:val="CC0C6F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C2F8B"/>
    <w:multiLevelType w:val="hybridMultilevel"/>
    <w:tmpl w:val="4776F2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790489"/>
    <w:multiLevelType w:val="hybridMultilevel"/>
    <w:tmpl w:val="3190E0D2"/>
    <w:lvl w:ilvl="0" w:tplc="825E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C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8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00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8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E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61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7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67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26"/>
  </w:num>
  <w:num w:numId="3">
    <w:abstractNumId w:val="8"/>
  </w:num>
  <w:num w:numId="4">
    <w:abstractNumId w:val="32"/>
  </w:num>
  <w:num w:numId="5">
    <w:abstractNumId w:val="9"/>
  </w:num>
  <w:num w:numId="6">
    <w:abstractNumId w:val="6"/>
  </w:num>
  <w:num w:numId="7">
    <w:abstractNumId w:val="17"/>
  </w:num>
  <w:num w:numId="8">
    <w:abstractNumId w:val="10"/>
  </w:num>
  <w:num w:numId="9">
    <w:abstractNumId w:val="38"/>
  </w:num>
  <w:num w:numId="10">
    <w:abstractNumId w:val="11"/>
  </w:num>
  <w:num w:numId="11">
    <w:abstractNumId w:val="21"/>
  </w:num>
  <w:num w:numId="12">
    <w:abstractNumId w:val="28"/>
  </w:num>
  <w:num w:numId="13">
    <w:abstractNumId w:val="15"/>
  </w:num>
  <w:num w:numId="14">
    <w:abstractNumId w:val="7"/>
  </w:num>
  <w:num w:numId="15">
    <w:abstractNumId w:val="30"/>
  </w:num>
  <w:num w:numId="16">
    <w:abstractNumId w:val="37"/>
  </w:num>
  <w:num w:numId="17">
    <w:abstractNumId w:val="36"/>
  </w:num>
  <w:num w:numId="18">
    <w:abstractNumId w:val="27"/>
  </w:num>
  <w:num w:numId="19">
    <w:abstractNumId w:val="25"/>
  </w:num>
  <w:num w:numId="20">
    <w:abstractNumId w:val="35"/>
  </w:num>
  <w:num w:numId="21">
    <w:abstractNumId w:val="4"/>
  </w:num>
  <w:num w:numId="22">
    <w:abstractNumId w:val="19"/>
  </w:num>
  <w:num w:numId="23">
    <w:abstractNumId w:val="14"/>
  </w:num>
  <w:num w:numId="24">
    <w:abstractNumId w:val="13"/>
  </w:num>
  <w:num w:numId="25">
    <w:abstractNumId w:val="1"/>
  </w:num>
  <w:num w:numId="26">
    <w:abstractNumId w:val="5"/>
  </w:num>
  <w:num w:numId="27">
    <w:abstractNumId w:val="24"/>
  </w:num>
  <w:num w:numId="28">
    <w:abstractNumId w:val="12"/>
  </w:num>
  <w:num w:numId="29">
    <w:abstractNumId w:val="34"/>
  </w:num>
  <w:num w:numId="30">
    <w:abstractNumId w:val="2"/>
  </w:num>
  <w:num w:numId="31">
    <w:abstractNumId w:val="23"/>
  </w:num>
  <w:num w:numId="32">
    <w:abstractNumId w:val="22"/>
  </w:num>
  <w:num w:numId="33">
    <w:abstractNumId w:val="33"/>
  </w:num>
  <w:num w:numId="34">
    <w:abstractNumId w:val="3"/>
  </w:num>
  <w:num w:numId="35">
    <w:abstractNumId w:val="0"/>
  </w:num>
  <w:num w:numId="36">
    <w:abstractNumId w:val="20"/>
  </w:num>
  <w:num w:numId="37">
    <w:abstractNumId w:val="16"/>
  </w:num>
  <w:num w:numId="38">
    <w:abstractNumId w:val="18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49E9"/>
    <w:rsid w:val="000168A2"/>
    <w:rsid w:val="00023DA6"/>
    <w:rsid w:val="0002705F"/>
    <w:rsid w:val="0002707C"/>
    <w:rsid w:val="00030060"/>
    <w:rsid w:val="00030785"/>
    <w:rsid w:val="000339D2"/>
    <w:rsid w:val="00035799"/>
    <w:rsid w:val="00035C5E"/>
    <w:rsid w:val="00036C9A"/>
    <w:rsid w:val="000465EE"/>
    <w:rsid w:val="000536E9"/>
    <w:rsid w:val="0006692D"/>
    <w:rsid w:val="00067769"/>
    <w:rsid w:val="00083F0A"/>
    <w:rsid w:val="00093106"/>
    <w:rsid w:val="00095B6E"/>
    <w:rsid w:val="000A1966"/>
    <w:rsid w:val="000B06B5"/>
    <w:rsid w:val="000B7E27"/>
    <w:rsid w:val="000E144A"/>
    <w:rsid w:val="000E1E51"/>
    <w:rsid w:val="000E1FF9"/>
    <w:rsid w:val="000E217C"/>
    <w:rsid w:val="001058B6"/>
    <w:rsid w:val="001325A7"/>
    <w:rsid w:val="0013582D"/>
    <w:rsid w:val="00142E18"/>
    <w:rsid w:val="0014460B"/>
    <w:rsid w:val="00150972"/>
    <w:rsid w:val="001549CB"/>
    <w:rsid w:val="00161C0F"/>
    <w:rsid w:val="00163B76"/>
    <w:rsid w:val="0016493B"/>
    <w:rsid w:val="0017424A"/>
    <w:rsid w:val="0017672A"/>
    <w:rsid w:val="00176961"/>
    <w:rsid w:val="00177F22"/>
    <w:rsid w:val="001829F6"/>
    <w:rsid w:val="00183E88"/>
    <w:rsid w:val="00184559"/>
    <w:rsid w:val="00184C92"/>
    <w:rsid w:val="00185EC3"/>
    <w:rsid w:val="00187341"/>
    <w:rsid w:val="001904A6"/>
    <w:rsid w:val="00192287"/>
    <w:rsid w:val="001A2F94"/>
    <w:rsid w:val="001A38E8"/>
    <w:rsid w:val="001B394D"/>
    <w:rsid w:val="001C2103"/>
    <w:rsid w:val="001C5F2A"/>
    <w:rsid w:val="001C663E"/>
    <w:rsid w:val="001C7AA1"/>
    <w:rsid w:val="001D0B5C"/>
    <w:rsid w:val="001D2622"/>
    <w:rsid w:val="001E1CDF"/>
    <w:rsid w:val="001E2345"/>
    <w:rsid w:val="001F0C10"/>
    <w:rsid w:val="001F2F2E"/>
    <w:rsid w:val="001F6AB2"/>
    <w:rsid w:val="00201AFB"/>
    <w:rsid w:val="00201B04"/>
    <w:rsid w:val="00204E03"/>
    <w:rsid w:val="00212FFC"/>
    <w:rsid w:val="00215379"/>
    <w:rsid w:val="00216243"/>
    <w:rsid w:val="00233A22"/>
    <w:rsid w:val="00236F0A"/>
    <w:rsid w:val="00244EFF"/>
    <w:rsid w:val="00245908"/>
    <w:rsid w:val="0024612C"/>
    <w:rsid w:val="00246860"/>
    <w:rsid w:val="002549D6"/>
    <w:rsid w:val="00257B55"/>
    <w:rsid w:val="00265B90"/>
    <w:rsid w:val="00266B5A"/>
    <w:rsid w:val="002718AF"/>
    <w:rsid w:val="00295CA8"/>
    <w:rsid w:val="00295DB1"/>
    <w:rsid w:val="00297269"/>
    <w:rsid w:val="002A1B43"/>
    <w:rsid w:val="002A4D1E"/>
    <w:rsid w:val="002A7428"/>
    <w:rsid w:val="002C0EB0"/>
    <w:rsid w:val="002C1436"/>
    <w:rsid w:val="002C7EEC"/>
    <w:rsid w:val="002E0813"/>
    <w:rsid w:val="002E303C"/>
    <w:rsid w:val="002F1469"/>
    <w:rsid w:val="002F4C84"/>
    <w:rsid w:val="00303BE4"/>
    <w:rsid w:val="00306BD7"/>
    <w:rsid w:val="00321AAD"/>
    <w:rsid w:val="0033199E"/>
    <w:rsid w:val="00332910"/>
    <w:rsid w:val="0033574C"/>
    <w:rsid w:val="00340642"/>
    <w:rsid w:val="00344C0D"/>
    <w:rsid w:val="0035062E"/>
    <w:rsid w:val="00354549"/>
    <w:rsid w:val="003569CA"/>
    <w:rsid w:val="00357965"/>
    <w:rsid w:val="00357ABE"/>
    <w:rsid w:val="00362DEA"/>
    <w:rsid w:val="00367B20"/>
    <w:rsid w:val="0037066D"/>
    <w:rsid w:val="003763F2"/>
    <w:rsid w:val="00384270"/>
    <w:rsid w:val="00386759"/>
    <w:rsid w:val="00393670"/>
    <w:rsid w:val="0039739E"/>
    <w:rsid w:val="003A1E7B"/>
    <w:rsid w:val="003A7DD0"/>
    <w:rsid w:val="003B0544"/>
    <w:rsid w:val="003B4B1E"/>
    <w:rsid w:val="003C13C4"/>
    <w:rsid w:val="003C2A26"/>
    <w:rsid w:val="003C4448"/>
    <w:rsid w:val="003C7ADF"/>
    <w:rsid w:val="003D605D"/>
    <w:rsid w:val="003E2073"/>
    <w:rsid w:val="003E30CB"/>
    <w:rsid w:val="003E528B"/>
    <w:rsid w:val="003F2A77"/>
    <w:rsid w:val="003F3D53"/>
    <w:rsid w:val="004004D3"/>
    <w:rsid w:val="004054BF"/>
    <w:rsid w:val="00406C35"/>
    <w:rsid w:val="00417B15"/>
    <w:rsid w:val="00434667"/>
    <w:rsid w:val="00435BE7"/>
    <w:rsid w:val="004371EF"/>
    <w:rsid w:val="00441370"/>
    <w:rsid w:val="0044219A"/>
    <w:rsid w:val="00457142"/>
    <w:rsid w:val="00466E0D"/>
    <w:rsid w:val="004765A0"/>
    <w:rsid w:val="00481A32"/>
    <w:rsid w:val="0049237C"/>
    <w:rsid w:val="00494326"/>
    <w:rsid w:val="004A20B5"/>
    <w:rsid w:val="004A48AB"/>
    <w:rsid w:val="004B684E"/>
    <w:rsid w:val="004C064E"/>
    <w:rsid w:val="004C5C5C"/>
    <w:rsid w:val="004D0B83"/>
    <w:rsid w:val="004D2298"/>
    <w:rsid w:val="004D372E"/>
    <w:rsid w:val="004E2FA4"/>
    <w:rsid w:val="004E3668"/>
    <w:rsid w:val="004E56E3"/>
    <w:rsid w:val="0050206D"/>
    <w:rsid w:val="00503238"/>
    <w:rsid w:val="0052393E"/>
    <w:rsid w:val="00530146"/>
    <w:rsid w:val="00531279"/>
    <w:rsid w:val="005321F6"/>
    <w:rsid w:val="00532688"/>
    <w:rsid w:val="005327CD"/>
    <w:rsid w:val="00532C7B"/>
    <w:rsid w:val="005414C4"/>
    <w:rsid w:val="00544525"/>
    <w:rsid w:val="0054640D"/>
    <w:rsid w:val="00546EF4"/>
    <w:rsid w:val="00552752"/>
    <w:rsid w:val="0056144E"/>
    <w:rsid w:val="005655E0"/>
    <w:rsid w:val="005701F7"/>
    <w:rsid w:val="005706F9"/>
    <w:rsid w:val="00573B77"/>
    <w:rsid w:val="0057485F"/>
    <w:rsid w:val="005753AE"/>
    <w:rsid w:val="00575E2C"/>
    <w:rsid w:val="00580DCC"/>
    <w:rsid w:val="00583CBC"/>
    <w:rsid w:val="0058548B"/>
    <w:rsid w:val="00587C81"/>
    <w:rsid w:val="00594579"/>
    <w:rsid w:val="005B081C"/>
    <w:rsid w:val="005B0EFF"/>
    <w:rsid w:val="005C5681"/>
    <w:rsid w:val="005D18F2"/>
    <w:rsid w:val="005D2946"/>
    <w:rsid w:val="005D3CF4"/>
    <w:rsid w:val="005D470A"/>
    <w:rsid w:val="005D6837"/>
    <w:rsid w:val="005E0C01"/>
    <w:rsid w:val="005F36EF"/>
    <w:rsid w:val="005F3777"/>
    <w:rsid w:val="005F6DA2"/>
    <w:rsid w:val="00617A67"/>
    <w:rsid w:val="006329A3"/>
    <w:rsid w:val="006349C4"/>
    <w:rsid w:val="006361F2"/>
    <w:rsid w:val="006401DE"/>
    <w:rsid w:val="0064547E"/>
    <w:rsid w:val="00651856"/>
    <w:rsid w:val="006526D4"/>
    <w:rsid w:val="00654EF2"/>
    <w:rsid w:val="0065511A"/>
    <w:rsid w:val="00663F0B"/>
    <w:rsid w:val="006643C9"/>
    <w:rsid w:val="006743C4"/>
    <w:rsid w:val="00676F91"/>
    <w:rsid w:val="00686924"/>
    <w:rsid w:val="00690E48"/>
    <w:rsid w:val="00690FC8"/>
    <w:rsid w:val="00691668"/>
    <w:rsid w:val="006942AE"/>
    <w:rsid w:val="0069454E"/>
    <w:rsid w:val="00694ED5"/>
    <w:rsid w:val="00695DB7"/>
    <w:rsid w:val="006A0B10"/>
    <w:rsid w:val="006A28EF"/>
    <w:rsid w:val="006B30B6"/>
    <w:rsid w:val="006B5705"/>
    <w:rsid w:val="006C174B"/>
    <w:rsid w:val="006D1108"/>
    <w:rsid w:val="006D2D1D"/>
    <w:rsid w:val="006D485B"/>
    <w:rsid w:val="006E37BD"/>
    <w:rsid w:val="006E706C"/>
    <w:rsid w:val="006F236B"/>
    <w:rsid w:val="006F7282"/>
    <w:rsid w:val="006F7DAA"/>
    <w:rsid w:val="00700B25"/>
    <w:rsid w:val="0070303F"/>
    <w:rsid w:val="00703452"/>
    <w:rsid w:val="00703986"/>
    <w:rsid w:val="00703E1A"/>
    <w:rsid w:val="00712146"/>
    <w:rsid w:val="007200BA"/>
    <w:rsid w:val="00721F51"/>
    <w:rsid w:val="0072704E"/>
    <w:rsid w:val="00732DFB"/>
    <w:rsid w:val="00733873"/>
    <w:rsid w:val="00740D37"/>
    <w:rsid w:val="0076241E"/>
    <w:rsid w:val="00781962"/>
    <w:rsid w:val="00787613"/>
    <w:rsid w:val="00795151"/>
    <w:rsid w:val="007951D5"/>
    <w:rsid w:val="007A1B13"/>
    <w:rsid w:val="007A2A97"/>
    <w:rsid w:val="007A5002"/>
    <w:rsid w:val="007A7E06"/>
    <w:rsid w:val="007B130E"/>
    <w:rsid w:val="007B624A"/>
    <w:rsid w:val="007C1BC0"/>
    <w:rsid w:val="007C4BD9"/>
    <w:rsid w:val="007C7A16"/>
    <w:rsid w:val="007D5E02"/>
    <w:rsid w:val="007F011B"/>
    <w:rsid w:val="007F1CD1"/>
    <w:rsid w:val="007F4A30"/>
    <w:rsid w:val="007F5917"/>
    <w:rsid w:val="00806115"/>
    <w:rsid w:val="008134DA"/>
    <w:rsid w:val="00816851"/>
    <w:rsid w:val="00817E53"/>
    <w:rsid w:val="008205C8"/>
    <w:rsid w:val="008215FF"/>
    <w:rsid w:val="00821CD2"/>
    <w:rsid w:val="008232AA"/>
    <w:rsid w:val="00823BE4"/>
    <w:rsid w:val="00823F57"/>
    <w:rsid w:val="0082609E"/>
    <w:rsid w:val="00827551"/>
    <w:rsid w:val="00831F6E"/>
    <w:rsid w:val="00840977"/>
    <w:rsid w:val="0084750B"/>
    <w:rsid w:val="008525E4"/>
    <w:rsid w:val="00855518"/>
    <w:rsid w:val="00855DD0"/>
    <w:rsid w:val="00860C43"/>
    <w:rsid w:val="00866D19"/>
    <w:rsid w:val="0087135A"/>
    <w:rsid w:val="008853FB"/>
    <w:rsid w:val="00885B86"/>
    <w:rsid w:val="0088660F"/>
    <w:rsid w:val="00887591"/>
    <w:rsid w:val="0089090A"/>
    <w:rsid w:val="00890A4C"/>
    <w:rsid w:val="00894722"/>
    <w:rsid w:val="00897340"/>
    <w:rsid w:val="008A116E"/>
    <w:rsid w:val="008A272C"/>
    <w:rsid w:val="008B34F3"/>
    <w:rsid w:val="008B757A"/>
    <w:rsid w:val="008B78D9"/>
    <w:rsid w:val="008C062E"/>
    <w:rsid w:val="008C3D5D"/>
    <w:rsid w:val="008C3F5C"/>
    <w:rsid w:val="008C7407"/>
    <w:rsid w:val="008D3546"/>
    <w:rsid w:val="008E5203"/>
    <w:rsid w:val="008E5D02"/>
    <w:rsid w:val="008F1225"/>
    <w:rsid w:val="008F60FA"/>
    <w:rsid w:val="008F664F"/>
    <w:rsid w:val="008F725E"/>
    <w:rsid w:val="009023A5"/>
    <w:rsid w:val="0090270E"/>
    <w:rsid w:val="009035BA"/>
    <w:rsid w:val="00903A2B"/>
    <w:rsid w:val="00910ECB"/>
    <w:rsid w:val="00912335"/>
    <w:rsid w:val="00915CA1"/>
    <w:rsid w:val="00916F42"/>
    <w:rsid w:val="00917D0D"/>
    <w:rsid w:val="00937963"/>
    <w:rsid w:val="009447A6"/>
    <w:rsid w:val="00946995"/>
    <w:rsid w:val="00952CB4"/>
    <w:rsid w:val="009531BC"/>
    <w:rsid w:val="00953556"/>
    <w:rsid w:val="00955490"/>
    <w:rsid w:val="00960136"/>
    <w:rsid w:val="00965CE6"/>
    <w:rsid w:val="009757B6"/>
    <w:rsid w:val="009821E6"/>
    <w:rsid w:val="0098345A"/>
    <w:rsid w:val="00987085"/>
    <w:rsid w:val="0099111C"/>
    <w:rsid w:val="009934A0"/>
    <w:rsid w:val="009A0775"/>
    <w:rsid w:val="009A5ABF"/>
    <w:rsid w:val="009B0EB0"/>
    <w:rsid w:val="009B147C"/>
    <w:rsid w:val="009B26C4"/>
    <w:rsid w:val="009B6773"/>
    <w:rsid w:val="009C207E"/>
    <w:rsid w:val="009C6FC1"/>
    <w:rsid w:val="009D6010"/>
    <w:rsid w:val="009D6D14"/>
    <w:rsid w:val="009D7CDB"/>
    <w:rsid w:val="009E492C"/>
    <w:rsid w:val="009E6EFB"/>
    <w:rsid w:val="009F2C78"/>
    <w:rsid w:val="009F35C3"/>
    <w:rsid w:val="00A0010C"/>
    <w:rsid w:val="00A004B3"/>
    <w:rsid w:val="00A026C2"/>
    <w:rsid w:val="00A032CB"/>
    <w:rsid w:val="00A12272"/>
    <w:rsid w:val="00A14AD0"/>
    <w:rsid w:val="00A170E8"/>
    <w:rsid w:val="00A25440"/>
    <w:rsid w:val="00A32C40"/>
    <w:rsid w:val="00A461D6"/>
    <w:rsid w:val="00A522F6"/>
    <w:rsid w:val="00A5460E"/>
    <w:rsid w:val="00A56CC2"/>
    <w:rsid w:val="00A70B05"/>
    <w:rsid w:val="00A722FC"/>
    <w:rsid w:val="00A738BB"/>
    <w:rsid w:val="00A755EA"/>
    <w:rsid w:val="00A83BC4"/>
    <w:rsid w:val="00A86149"/>
    <w:rsid w:val="00A91E56"/>
    <w:rsid w:val="00A96729"/>
    <w:rsid w:val="00A977BB"/>
    <w:rsid w:val="00AA33C0"/>
    <w:rsid w:val="00AA76B4"/>
    <w:rsid w:val="00AB0565"/>
    <w:rsid w:val="00AB1550"/>
    <w:rsid w:val="00AB2074"/>
    <w:rsid w:val="00AB6BC8"/>
    <w:rsid w:val="00AB7913"/>
    <w:rsid w:val="00AC0792"/>
    <w:rsid w:val="00AC14CF"/>
    <w:rsid w:val="00AC4113"/>
    <w:rsid w:val="00AC7BCC"/>
    <w:rsid w:val="00AD2291"/>
    <w:rsid w:val="00AD6707"/>
    <w:rsid w:val="00AE4889"/>
    <w:rsid w:val="00AE589F"/>
    <w:rsid w:val="00AE608D"/>
    <w:rsid w:val="00AF0982"/>
    <w:rsid w:val="00AF4C57"/>
    <w:rsid w:val="00AF4D1F"/>
    <w:rsid w:val="00AF6460"/>
    <w:rsid w:val="00AF791F"/>
    <w:rsid w:val="00B07BB2"/>
    <w:rsid w:val="00B11F16"/>
    <w:rsid w:val="00B3089B"/>
    <w:rsid w:val="00B405B8"/>
    <w:rsid w:val="00B41551"/>
    <w:rsid w:val="00B44383"/>
    <w:rsid w:val="00B443C3"/>
    <w:rsid w:val="00B46EBA"/>
    <w:rsid w:val="00B506D9"/>
    <w:rsid w:val="00B6066B"/>
    <w:rsid w:val="00B63E23"/>
    <w:rsid w:val="00B9093C"/>
    <w:rsid w:val="00B91FD1"/>
    <w:rsid w:val="00BA3B4C"/>
    <w:rsid w:val="00BB514A"/>
    <w:rsid w:val="00BB75F3"/>
    <w:rsid w:val="00BD00A9"/>
    <w:rsid w:val="00BD2B41"/>
    <w:rsid w:val="00BE2B5A"/>
    <w:rsid w:val="00BE5A2D"/>
    <w:rsid w:val="00BE6D2F"/>
    <w:rsid w:val="00BF12CD"/>
    <w:rsid w:val="00BF3839"/>
    <w:rsid w:val="00BF4F6E"/>
    <w:rsid w:val="00C00C58"/>
    <w:rsid w:val="00C05AB2"/>
    <w:rsid w:val="00C10D4C"/>
    <w:rsid w:val="00C1335B"/>
    <w:rsid w:val="00C2427D"/>
    <w:rsid w:val="00C31806"/>
    <w:rsid w:val="00C31975"/>
    <w:rsid w:val="00C33B6E"/>
    <w:rsid w:val="00C33E33"/>
    <w:rsid w:val="00C36F0D"/>
    <w:rsid w:val="00C41371"/>
    <w:rsid w:val="00C41C8D"/>
    <w:rsid w:val="00C53D1E"/>
    <w:rsid w:val="00C62DFA"/>
    <w:rsid w:val="00C62E34"/>
    <w:rsid w:val="00C65DF9"/>
    <w:rsid w:val="00C72C90"/>
    <w:rsid w:val="00C743CC"/>
    <w:rsid w:val="00C80506"/>
    <w:rsid w:val="00C82544"/>
    <w:rsid w:val="00C82AC8"/>
    <w:rsid w:val="00C96CDC"/>
    <w:rsid w:val="00CA17A7"/>
    <w:rsid w:val="00CA7BB0"/>
    <w:rsid w:val="00CA7DC3"/>
    <w:rsid w:val="00CB03CC"/>
    <w:rsid w:val="00CB2397"/>
    <w:rsid w:val="00CB5238"/>
    <w:rsid w:val="00CB6F51"/>
    <w:rsid w:val="00CC5C3D"/>
    <w:rsid w:val="00CC7F4C"/>
    <w:rsid w:val="00CD2762"/>
    <w:rsid w:val="00CD546C"/>
    <w:rsid w:val="00CD6BFD"/>
    <w:rsid w:val="00CF0605"/>
    <w:rsid w:val="00CF2E70"/>
    <w:rsid w:val="00CF67CB"/>
    <w:rsid w:val="00D02527"/>
    <w:rsid w:val="00D03D96"/>
    <w:rsid w:val="00D0582D"/>
    <w:rsid w:val="00D10DF4"/>
    <w:rsid w:val="00D111BE"/>
    <w:rsid w:val="00D121B8"/>
    <w:rsid w:val="00D2000C"/>
    <w:rsid w:val="00D26A0F"/>
    <w:rsid w:val="00D274C1"/>
    <w:rsid w:val="00D456C6"/>
    <w:rsid w:val="00D50C79"/>
    <w:rsid w:val="00D529D5"/>
    <w:rsid w:val="00D53409"/>
    <w:rsid w:val="00D6198F"/>
    <w:rsid w:val="00D650D7"/>
    <w:rsid w:val="00D66A0C"/>
    <w:rsid w:val="00D75DAE"/>
    <w:rsid w:val="00D85976"/>
    <w:rsid w:val="00D91B27"/>
    <w:rsid w:val="00D94D92"/>
    <w:rsid w:val="00D97471"/>
    <w:rsid w:val="00DA1945"/>
    <w:rsid w:val="00DA1B09"/>
    <w:rsid w:val="00DB069D"/>
    <w:rsid w:val="00DB50CB"/>
    <w:rsid w:val="00DB56C9"/>
    <w:rsid w:val="00DC69A3"/>
    <w:rsid w:val="00DC7F37"/>
    <w:rsid w:val="00DD6F5D"/>
    <w:rsid w:val="00DE0FBF"/>
    <w:rsid w:val="00DE1046"/>
    <w:rsid w:val="00DE2E2B"/>
    <w:rsid w:val="00E03BEF"/>
    <w:rsid w:val="00E05415"/>
    <w:rsid w:val="00E06695"/>
    <w:rsid w:val="00E06ECE"/>
    <w:rsid w:val="00E070C2"/>
    <w:rsid w:val="00E15A01"/>
    <w:rsid w:val="00E24B24"/>
    <w:rsid w:val="00E33955"/>
    <w:rsid w:val="00E428E9"/>
    <w:rsid w:val="00E50DFF"/>
    <w:rsid w:val="00E56667"/>
    <w:rsid w:val="00E56CA2"/>
    <w:rsid w:val="00E61605"/>
    <w:rsid w:val="00E62082"/>
    <w:rsid w:val="00E74185"/>
    <w:rsid w:val="00E760CF"/>
    <w:rsid w:val="00E83E05"/>
    <w:rsid w:val="00EA136B"/>
    <w:rsid w:val="00EA2798"/>
    <w:rsid w:val="00EA3167"/>
    <w:rsid w:val="00EB3C0C"/>
    <w:rsid w:val="00EB3DF0"/>
    <w:rsid w:val="00EB4F12"/>
    <w:rsid w:val="00EC0878"/>
    <w:rsid w:val="00EC55BE"/>
    <w:rsid w:val="00EC5C6A"/>
    <w:rsid w:val="00EC7569"/>
    <w:rsid w:val="00ED0E0F"/>
    <w:rsid w:val="00ED329C"/>
    <w:rsid w:val="00ED4D16"/>
    <w:rsid w:val="00ED5A92"/>
    <w:rsid w:val="00ED6B67"/>
    <w:rsid w:val="00EF0EA5"/>
    <w:rsid w:val="00EF5ABC"/>
    <w:rsid w:val="00F0526D"/>
    <w:rsid w:val="00F109EC"/>
    <w:rsid w:val="00F208F9"/>
    <w:rsid w:val="00F25C04"/>
    <w:rsid w:val="00F25F2F"/>
    <w:rsid w:val="00F27AC1"/>
    <w:rsid w:val="00F31616"/>
    <w:rsid w:val="00F31C2B"/>
    <w:rsid w:val="00F347F9"/>
    <w:rsid w:val="00F4034F"/>
    <w:rsid w:val="00F44DD8"/>
    <w:rsid w:val="00F53B74"/>
    <w:rsid w:val="00F624C5"/>
    <w:rsid w:val="00F62FDB"/>
    <w:rsid w:val="00F64683"/>
    <w:rsid w:val="00F67B89"/>
    <w:rsid w:val="00F8657C"/>
    <w:rsid w:val="00F87C47"/>
    <w:rsid w:val="00F903C1"/>
    <w:rsid w:val="00F91CDF"/>
    <w:rsid w:val="00F949E9"/>
    <w:rsid w:val="00FA1183"/>
    <w:rsid w:val="00FA2935"/>
    <w:rsid w:val="00FA44C6"/>
    <w:rsid w:val="00FA7552"/>
    <w:rsid w:val="00FB1F29"/>
    <w:rsid w:val="00FB2EFE"/>
    <w:rsid w:val="00FB561C"/>
    <w:rsid w:val="00FB79CC"/>
    <w:rsid w:val="00FC06A3"/>
    <w:rsid w:val="00FC39EC"/>
    <w:rsid w:val="00FC485C"/>
    <w:rsid w:val="00FD362B"/>
    <w:rsid w:val="00FE003E"/>
    <w:rsid w:val="00FE0706"/>
    <w:rsid w:val="00FE783E"/>
    <w:rsid w:val="00FF3316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AFA6"/>
  <w15:docId w15:val="{27C5A3A9-12EE-4B5B-B615-656AF45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42"/>
  </w:style>
  <w:style w:type="paragraph" w:styleId="Heading1">
    <w:name w:val="heading 1"/>
    <w:basedOn w:val="Normal"/>
    <w:next w:val="Normal"/>
    <w:link w:val="Heading1Char"/>
    <w:uiPriority w:val="9"/>
    <w:qFormat/>
    <w:rsid w:val="00183E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D121B8"/>
    <w:pPr>
      <w:ind w:left="720"/>
      <w:contextualSpacing/>
    </w:pPr>
  </w:style>
  <w:style w:type="table" w:styleId="TableGrid">
    <w:name w:val="Table Grid"/>
    <w:basedOn w:val="TableNormal"/>
    <w:uiPriority w:val="99"/>
    <w:rsid w:val="00EC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B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B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38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F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83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83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A032CB"/>
    <w:pPr>
      <w:spacing w:after="0"/>
      <w:ind w:left="440" w:hanging="440"/>
    </w:pPr>
    <w:rPr>
      <w:cap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032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16F42"/>
    <w:pPr>
      <w:outlineLvl w:val="9"/>
    </w:pPr>
    <w:rPr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6F42"/>
    <w:pPr>
      <w:spacing w:after="100"/>
      <w:ind w:left="220"/>
    </w:pPr>
    <w:rPr>
      <w:rFonts w:eastAsiaTheme="minorEastAsia"/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16F42"/>
    <w:pPr>
      <w:spacing w:after="100"/>
    </w:pPr>
    <w:rPr>
      <w:rFonts w:eastAsiaTheme="minorEastAsia"/>
      <w:lang w:eastAsia="it-IT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6F42"/>
    <w:pPr>
      <w:spacing w:after="100"/>
      <w:ind w:left="440"/>
    </w:pPr>
    <w:rPr>
      <w:rFonts w:eastAsiaTheme="minorEastAsia"/>
      <w:lang w:eastAsia="it-IT"/>
    </w:rPr>
  </w:style>
  <w:style w:type="character" w:customStyle="1" w:styleId="shorttext">
    <w:name w:val="short_text"/>
    <w:basedOn w:val="DefaultParagraphFont"/>
    <w:rsid w:val="00306BD7"/>
  </w:style>
  <w:style w:type="character" w:customStyle="1" w:styleId="hps">
    <w:name w:val="hps"/>
    <w:basedOn w:val="DefaultParagraphFont"/>
    <w:rsid w:val="00306BD7"/>
  </w:style>
  <w:style w:type="character" w:customStyle="1" w:styleId="Heading3Char">
    <w:name w:val="Heading 3 Char"/>
    <w:basedOn w:val="DefaultParagraphFont"/>
    <w:link w:val="Heading3"/>
    <w:uiPriority w:val="9"/>
    <w:rsid w:val="00AE60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C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DF"/>
  </w:style>
  <w:style w:type="paragraph" w:styleId="Footer">
    <w:name w:val="footer"/>
    <w:basedOn w:val="Normal"/>
    <w:link w:val="FooterChar"/>
    <w:uiPriority w:val="99"/>
    <w:unhideWhenUsed/>
    <w:rsid w:val="003C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DF"/>
  </w:style>
  <w:style w:type="character" w:styleId="CommentReference">
    <w:name w:val="annotation reference"/>
    <w:basedOn w:val="DefaultParagraphFont"/>
    <w:uiPriority w:val="99"/>
    <w:semiHidden/>
    <w:unhideWhenUsed/>
    <w:rsid w:val="008C3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5C"/>
    <w:rPr>
      <w:b/>
      <w:bCs/>
      <w:sz w:val="20"/>
      <w:szCs w:val="20"/>
    </w:rPr>
  </w:style>
  <w:style w:type="paragraph" w:customStyle="1" w:styleId="ParagraphCharCharChar">
    <w:name w:val="Paragraph Char Char Char"/>
    <w:rsid w:val="00AD6707"/>
    <w:pPr>
      <w:suppressAutoHyphens/>
      <w:spacing w:after="240" w:line="240" w:lineRule="auto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FrontPage">
    <w:name w:val="FrontPage"/>
    <w:basedOn w:val="Normal"/>
    <w:rsid w:val="00AD6707"/>
    <w:pPr>
      <w:suppressAutoHyphens/>
      <w:spacing w:after="240" w:line="240" w:lineRule="auto"/>
      <w:jc w:val="center"/>
    </w:pPr>
    <w:rPr>
      <w:rFonts w:ascii="Arial" w:eastAsia="Times New Roman" w:hAnsi="Arial" w:cs="Arial"/>
      <w:b/>
      <w:bCs/>
      <w:color w:val="000080"/>
      <w:sz w:val="44"/>
      <w:szCs w:val="44"/>
      <w:lang w:val="en-GB" w:eastAsia="ar-SA"/>
    </w:rPr>
  </w:style>
  <w:style w:type="paragraph" w:customStyle="1" w:styleId="DatePub">
    <w:name w:val="DatePub"/>
    <w:basedOn w:val="Normal"/>
    <w:rsid w:val="00AD6707"/>
    <w:pPr>
      <w:suppressAutoHyphens/>
      <w:spacing w:after="240" w:line="240" w:lineRule="auto"/>
      <w:jc w:val="center"/>
    </w:pPr>
    <w:rPr>
      <w:rFonts w:ascii="Arial" w:eastAsia="Times New Roman" w:hAnsi="Arial" w:cs="Arial"/>
      <w:color w:val="000080"/>
      <w:lang w:val="en-GB" w:eastAsia="ar-SA"/>
    </w:rPr>
  </w:style>
  <w:style w:type="paragraph" w:customStyle="1" w:styleId="SectionTitle">
    <w:name w:val="Section Title"/>
    <w:basedOn w:val="FrontPage"/>
    <w:rsid w:val="00AD6707"/>
    <w:rPr>
      <w:caps/>
      <w:sz w:val="36"/>
      <w:szCs w:val="36"/>
    </w:rPr>
  </w:style>
  <w:style w:type="paragraph" w:customStyle="1" w:styleId="DocumentTitle">
    <w:name w:val="Document Title"/>
    <w:basedOn w:val="FrontPage"/>
    <w:rsid w:val="00AD6707"/>
    <w:rPr>
      <w:caps/>
      <w:lang w:val="de-DE"/>
    </w:rPr>
  </w:style>
  <w:style w:type="paragraph" w:styleId="Revision">
    <w:name w:val="Revision"/>
    <w:hidden/>
    <w:uiPriority w:val="99"/>
    <w:semiHidden/>
    <w:rsid w:val="001769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F0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0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0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0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59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54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00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91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29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dmx.org/wp-content/uploads/SDMX_Glossary_Version_2_0_October_2018.docx" TargetMode="External"/><Relationship Id="rId1" Type="http://schemas.openxmlformats.org/officeDocument/2006/relationships/hyperlink" Target="http://www1.unece.org/stat/platform/display/GSIMclick/Variab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E6C2-22C5-424A-856A-3678CB7F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2104</Words>
  <Characters>11997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OECD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Vignola</dc:creator>
  <cp:lastModifiedBy>Vargas, Yamil</cp:lastModifiedBy>
  <cp:revision>2</cp:revision>
  <cp:lastPrinted>2015-03-24T16:01:00Z</cp:lastPrinted>
  <dcterms:created xsi:type="dcterms:W3CDTF">2022-07-22T01:23:00Z</dcterms:created>
  <dcterms:modified xsi:type="dcterms:W3CDTF">2022-07-22T01:23:00Z</dcterms:modified>
</cp:coreProperties>
</file>