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0FC" w:rsidRPr="00DB6156" w:rsidRDefault="00C910FC" w:rsidP="00C910FC">
      <w:pPr>
        <w:tabs>
          <w:tab w:val="left" w:pos="3686"/>
        </w:tabs>
        <w:spacing w:before="61"/>
        <w:ind w:right="1777"/>
        <w:rPr>
          <w:rFonts w:ascii="Cambria"/>
          <w:color w:val="000000" w:themeColor="text1"/>
          <w:spacing w:val="-1"/>
          <w:sz w:val="28"/>
        </w:rPr>
      </w:pPr>
      <w:r>
        <w:rPr>
          <w:noProof/>
          <w:lang w:val="en-GB" w:eastAsia="en-GB"/>
        </w:rPr>
        <w:drawing>
          <wp:anchor distT="0" distB="0" distL="114300" distR="114300" simplePos="0" relativeHeight="251650048" behindDoc="0" locked="0" layoutInCell="1" allowOverlap="1" wp14:anchorId="56AF599F" wp14:editId="200E0381">
            <wp:simplePos x="0" y="0"/>
            <wp:positionH relativeFrom="page">
              <wp:posOffset>5425440</wp:posOffset>
            </wp:positionH>
            <wp:positionV relativeFrom="paragraph">
              <wp:posOffset>151130</wp:posOffset>
            </wp:positionV>
            <wp:extent cx="1371600" cy="630555"/>
            <wp:effectExtent l="0" t="0" r="0" b="0"/>
            <wp:wrapNone/>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0" cy="630555"/>
                    </a:xfrm>
                    <a:prstGeom prst="rect">
                      <a:avLst/>
                    </a:prstGeom>
                    <a:noFill/>
                  </pic:spPr>
                </pic:pic>
              </a:graphicData>
            </a:graphic>
            <wp14:sizeRelH relativeFrom="page">
              <wp14:pctWidth>0</wp14:pctWidth>
            </wp14:sizeRelH>
            <wp14:sizeRelV relativeFrom="page">
              <wp14:pctHeight>0</wp14:pctHeight>
            </wp14:sizeRelV>
          </wp:anchor>
        </w:drawing>
      </w:r>
      <w:r>
        <w:rPr>
          <w:b/>
          <w:noProof/>
          <w:sz w:val="28"/>
          <w:szCs w:val="28"/>
          <w:lang w:val="en-GB" w:eastAsia="en-GB"/>
        </w:rPr>
        <w:drawing>
          <wp:inline distT="0" distB="0" distL="0" distR="0" wp14:anchorId="54A91E10" wp14:editId="76F34079">
            <wp:extent cx="1439186" cy="991771"/>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9220" cy="991794"/>
                    </a:xfrm>
                    <a:prstGeom prst="rect">
                      <a:avLst/>
                    </a:prstGeom>
                    <a:noFill/>
                    <a:ln>
                      <a:noFill/>
                    </a:ln>
                  </pic:spPr>
                </pic:pic>
              </a:graphicData>
            </a:graphic>
          </wp:inline>
        </w:drawing>
      </w:r>
      <w:r>
        <w:rPr>
          <w:rFonts w:ascii="Cambria"/>
          <w:i/>
          <w:color w:val="00AFEF"/>
          <w:spacing w:val="-1"/>
          <w:sz w:val="28"/>
        </w:rPr>
        <w:tab/>
        <w:t xml:space="preserve"> </w:t>
      </w:r>
      <w:r>
        <w:rPr>
          <w:rFonts w:ascii="Cambria"/>
          <w:i/>
          <w:noProof/>
          <w:color w:val="00AFEF"/>
          <w:spacing w:val="-1"/>
          <w:sz w:val="28"/>
          <w:lang w:val="en-GB" w:eastAsia="en-GB"/>
        </w:rPr>
        <w:drawing>
          <wp:inline distT="0" distB="0" distL="0" distR="0" wp14:anchorId="6CFD5B0A" wp14:editId="4E9A7CDA">
            <wp:extent cx="1574881" cy="6858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ecd.png"/>
                    <pic:cNvPicPr/>
                  </pic:nvPicPr>
                  <pic:blipFill>
                    <a:blip r:embed="rId11">
                      <a:extLst>
                        <a:ext uri="{28A0092B-C50C-407E-A947-70E740481C1C}">
                          <a14:useLocalDpi xmlns:a14="http://schemas.microsoft.com/office/drawing/2010/main" val="0"/>
                        </a:ext>
                      </a:extLst>
                    </a:blip>
                    <a:stretch>
                      <a:fillRect/>
                    </a:stretch>
                  </pic:blipFill>
                  <pic:spPr>
                    <a:xfrm>
                      <a:off x="0" y="0"/>
                      <a:ext cx="1574881" cy="685835"/>
                    </a:xfrm>
                    <a:prstGeom prst="rect">
                      <a:avLst/>
                    </a:prstGeom>
                  </pic:spPr>
                </pic:pic>
              </a:graphicData>
            </a:graphic>
          </wp:inline>
        </w:drawing>
      </w:r>
    </w:p>
    <w:p w:rsidR="00C910FC" w:rsidRPr="00DB6156" w:rsidRDefault="00C910FC" w:rsidP="00C910FC">
      <w:pPr>
        <w:spacing w:before="61"/>
        <w:ind w:left="1983" w:right="1777"/>
        <w:jc w:val="center"/>
        <w:rPr>
          <w:rFonts w:ascii="Cambria"/>
          <w:color w:val="000000" w:themeColor="text1"/>
          <w:spacing w:val="-1"/>
          <w:sz w:val="28"/>
        </w:rPr>
      </w:pPr>
    </w:p>
    <w:p w:rsidR="00C910FC" w:rsidRPr="00DB6156" w:rsidRDefault="00C910FC" w:rsidP="00C910FC">
      <w:pPr>
        <w:spacing w:before="61"/>
        <w:ind w:left="1983" w:right="1777"/>
        <w:jc w:val="center"/>
        <w:rPr>
          <w:rFonts w:ascii="Cambria"/>
          <w:color w:val="000000" w:themeColor="text1"/>
          <w:spacing w:val="-1"/>
          <w:sz w:val="28"/>
        </w:rPr>
      </w:pPr>
    </w:p>
    <w:p w:rsidR="00C910FC" w:rsidRPr="00DB6156" w:rsidRDefault="00C910FC" w:rsidP="00C910FC">
      <w:pPr>
        <w:spacing w:before="61"/>
        <w:ind w:left="1983" w:right="1777"/>
        <w:jc w:val="center"/>
        <w:rPr>
          <w:rFonts w:ascii="Cambria"/>
          <w:color w:val="000000" w:themeColor="text1"/>
          <w:spacing w:val="-1"/>
          <w:sz w:val="28"/>
        </w:rPr>
      </w:pPr>
    </w:p>
    <w:p w:rsidR="00C910FC" w:rsidRPr="00DB6156" w:rsidRDefault="00C910FC" w:rsidP="00C910FC">
      <w:pPr>
        <w:spacing w:before="1800"/>
        <w:ind w:right="34"/>
        <w:jc w:val="center"/>
        <w:rPr>
          <w:rFonts w:ascii="Cambria"/>
          <w:b/>
          <w:color w:val="000000" w:themeColor="text1"/>
          <w:spacing w:val="-1"/>
          <w:sz w:val="40"/>
        </w:rPr>
      </w:pPr>
      <w:r w:rsidRPr="00DB6156">
        <w:rPr>
          <w:rFonts w:ascii="Cambria"/>
          <w:b/>
          <w:color w:val="000000" w:themeColor="text1"/>
          <w:spacing w:val="-1"/>
          <w:sz w:val="40"/>
        </w:rPr>
        <w:t>SDMX Implementation</w:t>
      </w:r>
      <w:r w:rsidRPr="00DB6156">
        <w:rPr>
          <w:rFonts w:ascii="Cambria"/>
          <w:b/>
          <w:color w:val="000000" w:themeColor="text1"/>
          <w:spacing w:val="-4"/>
          <w:sz w:val="40"/>
        </w:rPr>
        <w:t xml:space="preserve"> </w:t>
      </w:r>
      <w:r w:rsidRPr="00DB6156">
        <w:rPr>
          <w:rFonts w:ascii="Cambria"/>
          <w:b/>
          <w:color w:val="000000" w:themeColor="text1"/>
          <w:spacing w:val="-2"/>
          <w:sz w:val="40"/>
        </w:rPr>
        <w:t>for</w:t>
      </w:r>
      <w:r w:rsidRPr="00DB6156">
        <w:rPr>
          <w:rFonts w:ascii="Cambria"/>
          <w:b/>
          <w:color w:val="000000" w:themeColor="text1"/>
          <w:spacing w:val="-5"/>
          <w:sz w:val="40"/>
        </w:rPr>
        <w:t xml:space="preserve"> </w:t>
      </w:r>
      <w:r w:rsidRPr="00DB6156">
        <w:rPr>
          <w:rFonts w:ascii="Cambria"/>
          <w:b/>
          <w:color w:val="000000" w:themeColor="text1"/>
          <w:spacing w:val="-1"/>
          <w:sz w:val="40"/>
        </w:rPr>
        <w:t>UOE</w:t>
      </w:r>
    </w:p>
    <w:p w:rsidR="00C910FC" w:rsidRPr="00DB6156" w:rsidRDefault="00C910FC" w:rsidP="00C910FC">
      <w:pPr>
        <w:spacing w:before="600"/>
        <w:ind w:left="1985" w:right="1775"/>
        <w:jc w:val="center"/>
        <w:rPr>
          <w:rFonts w:asciiTheme="majorHAnsi" w:eastAsia="Cambria" w:hAnsiTheme="majorHAnsi" w:cs="Cambria"/>
          <w:color w:val="000000" w:themeColor="text1"/>
          <w:sz w:val="28"/>
          <w:szCs w:val="28"/>
        </w:rPr>
      </w:pPr>
      <w:r w:rsidRPr="00DB6156">
        <w:rPr>
          <w:rFonts w:asciiTheme="majorHAnsi" w:hAnsiTheme="majorHAnsi"/>
          <w:bCs/>
          <w:color w:val="000000" w:themeColor="text1"/>
          <w:sz w:val="28"/>
          <w:szCs w:val="28"/>
        </w:rPr>
        <w:t>UNESCO-UIS / OECD / EUROSTAT</w:t>
      </w:r>
      <w:r w:rsidRPr="00DB6156">
        <w:rPr>
          <w:rFonts w:asciiTheme="majorHAnsi" w:hAnsiTheme="majorHAnsi"/>
          <w:bCs/>
          <w:color w:val="000000" w:themeColor="text1"/>
          <w:sz w:val="28"/>
          <w:szCs w:val="28"/>
        </w:rPr>
        <w:br/>
        <w:t>data collection on formal education</w:t>
      </w:r>
    </w:p>
    <w:p w:rsidR="00C910FC" w:rsidRPr="00DB6156" w:rsidRDefault="00C910FC" w:rsidP="00C910FC">
      <w:pPr>
        <w:spacing w:before="1920"/>
        <w:ind w:left="1985" w:right="1775"/>
        <w:jc w:val="center"/>
        <w:rPr>
          <w:rFonts w:ascii="Cambria"/>
          <w:color w:val="000000" w:themeColor="text1"/>
          <w:spacing w:val="-1"/>
          <w:sz w:val="28"/>
        </w:rPr>
      </w:pPr>
      <w:r w:rsidRPr="00DB6156">
        <w:rPr>
          <w:rFonts w:ascii="Cambria"/>
          <w:color w:val="000000" w:themeColor="text1"/>
          <w:sz w:val="28"/>
        </w:rPr>
        <w:t>DSD</w:t>
      </w:r>
      <w:r w:rsidRPr="00DB6156">
        <w:rPr>
          <w:rFonts w:ascii="Cambria"/>
          <w:color w:val="000000" w:themeColor="text1"/>
          <w:spacing w:val="-10"/>
          <w:sz w:val="28"/>
        </w:rPr>
        <w:t xml:space="preserve"> </w:t>
      </w:r>
      <w:r w:rsidRPr="00DB6156">
        <w:rPr>
          <w:rFonts w:ascii="Cambria"/>
          <w:color w:val="000000" w:themeColor="text1"/>
          <w:spacing w:val="-1"/>
          <w:sz w:val="28"/>
        </w:rPr>
        <w:t>Guidelines</w:t>
      </w:r>
    </w:p>
    <w:p w:rsidR="00C910FC" w:rsidRPr="00DB6156" w:rsidRDefault="00C910FC" w:rsidP="00C910FC">
      <w:pPr>
        <w:ind w:left="1982" w:right="1777"/>
        <w:jc w:val="center"/>
        <w:rPr>
          <w:rFonts w:ascii="Cambria" w:eastAsia="Cambria" w:hAnsi="Cambria" w:cs="Cambria"/>
          <w:color w:val="000000" w:themeColor="text1"/>
          <w:sz w:val="28"/>
          <w:szCs w:val="28"/>
        </w:rPr>
      </w:pPr>
    </w:p>
    <w:p w:rsidR="00C910FC" w:rsidRPr="00DB6156" w:rsidRDefault="008110D2" w:rsidP="00C910FC">
      <w:pPr>
        <w:spacing w:before="3360"/>
        <w:ind w:left="1985" w:right="1775"/>
        <w:jc w:val="center"/>
        <w:rPr>
          <w:rFonts w:ascii="Cambria" w:eastAsia="Cambria" w:hAnsi="Cambria" w:cs="Cambria"/>
          <w:sz w:val="28"/>
          <w:szCs w:val="28"/>
        </w:rPr>
      </w:pPr>
      <w:r>
        <w:rPr>
          <w:rFonts w:ascii="Cambria"/>
          <w:color w:val="000000" w:themeColor="text1"/>
          <w:spacing w:val="-1"/>
          <w:sz w:val="28"/>
        </w:rPr>
        <w:t>June</w:t>
      </w:r>
      <w:r w:rsidR="00C910FC">
        <w:rPr>
          <w:rFonts w:ascii="Cambria"/>
          <w:color w:val="000000" w:themeColor="text1"/>
          <w:spacing w:val="-1"/>
          <w:sz w:val="28"/>
        </w:rPr>
        <w:t xml:space="preserve"> </w:t>
      </w:r>
      <w:r w:rsidR="00C910FC" w:rsidRPr="00DB6156">
        <w:rPr>
          <w:rFonts w:ascii="Cambria"/>
          <w:color w:val="000000" w:themeColor="text1"/>
          <w:spacing w:val="-5"/>
          <w:sz w:val="28"/>
        </w:rPr>
        <w:t xml:space="preserve"> </w:t>
      </w:r>
      <w:r w:rsidR="00C910FC" w:rsidRPr="00DB6156">
        <w:rPr>
          <w:rFonts w:ascii="Cambria"/>
          <w:color w:val="000000" w:themeColor="text1"/>
          <w:spacing w:val="-1"/>
          <w:sz w:val="28"/>
        </w:rPr>
        <w:t>2019</w:t>
      </w:r>
    </w:p>
    <w:p w:rsidR="00C910FC" w:rsidRDefault="00C910FC" w:rsidP="00C910FC">
      <w:pPr>
        <w:jc w:val="center"/>
        <w:rPr>
          <w:rFonts w:ascii="Cambria" w:eastAsia="Cambria" w:hAnsi="Cambria" w:cs="Cambria"/>
          <w:sz w:val="28"/>
          <w:szCs w:val="28"/>
        </w:rPr>
        <w:sectPr w:rsidR="00C910FC" w:rsidSect="00C910FC">
          <w:footerReference w:type="default" r:id="rId12"/>
          <w:pgSz w:w="11910" w:h="16840"/>
          <w:pgMar w:top="1160" w:right="1520" w:bottom="280" w:left="1140" w:header="720" w:footer="720" w:gutter="0"/>
          <w:pgNumType w:start="1"/>
          <w:cols w:space="720"/>
        </w:sectPr>
      </w:pPr>
    </w:p>
    <w:p w:rsidR="00384550" w:rsidRDefault="00384550" w:rsidP="00384550">
      <w:pPr>
        <w:spacing w:before="61"/>
        <w:ind w:left="5"/>
        <w:jc w:val="center"/>
        <w:rPr>
          <w:rFonts w:ascii="Cambria"/>
          <w:i/>
          <w:color w:val="00AFEF"/>
          <w:spacing w:val="-1"/>
          <w:sz w:val="28"/>
        </w:rPr>
      </w:pPr>
    </w:p>
    <w:p w:rsidR="00384550" w:rsidRDefault="00384550" w:rsidP="00384550">
      <w:pPr>
        <w:spacing w:before="61"/>
        <w:ind w:left="5"/>
        <w:jc w:val="center"/>
        <w:rPr>
          <w:rFonts w:ascii="Cambria" w:eastAsia="Cambria" w:hAnsi="Cambria" w:cs="Cambria"/>
          <w:sz w:val="28"/>
          <w:szCs w:val="28"/>
        </w:rPr>
      </w:pPr>
      <w:r>
        <w:rPr>
          <w:rFonts w:ascii="Cambria"/>
          <w:i/>
          <w:color w:val="00AFEF"/>
          <w:spacing w:val="-1"/>
          <w:sz w:val="28"/>
        </w:rPr>
        <w:t>Table</w:t>
      </w:r>
      <w:r>
        <w:rPr>
          <w:rFonts w:ascii="Cambria"/>
          <w:i/>
          <w:color w:val="00AFEF"/>
          <w:spacing w:val="-7"/>
          <w:sz w:val="28"/>
        </w:rPr>
        <w:t xml:space="preserve"> </w:t>
      </w:r>
      <w:r>
        <w:rPr>
          <w:rFonts w:ascii="Cambria"/>
          <w:i/>
          <w:color w:val="00AFEF"/>
          <w:spacing w:val="-1"/>
          <w:sz w:val="28"/>
        </w:rPr>
        <w:t>of</w:t>
      </w:r>
      <w:r>
        <w:rPr>
          <w:rFonts w:ascii="Cambria"/>
          <w:i/>
          <w:color w:val="00AFEF"/>
          <w:spacing w:val="-5"/>
          <w:sz w:val="28"/>
        </w:rPr>
        <w:t xml:space="preserve"> </w:t>
      </w:r>
      <w:r>
        <w:rPr>
          <w:rFonts w:ascii="Cambria"/>
          <w:i/>
          <w:color w:val="00AFEF"/>
          <w:spacing w:val="-1"/>
          <w:sz w:val="28"/>
        </w:rPr>
        <w:t>Contents</w:t>
      </w:r>
    </w:p>
    <w:p w:rsidR="00384550" w:rsidRDefault="00384550" w:rsidP="00384550">
      <w:pPr>
        <w:pStyle w:val="TOCHeading"/>
      </w:pPr>
      <w:r w:rsidRPr="00384550">
        <w:t>Contents</w:t>
      </w:r>
    </w:p>
    <w:p w:rsidR="00830D08" w:rsidRDefault="00384550">
      <w:pPr>
        <w:pStyle w:val="TOC1"/>
        <w:tabs>
          <w:tab w:val="right" w:leader="dot" w:pos="9519"/>
        </w:tabs>
        <w:rPr>
          <w:rFonts w:asciiTheme="minorHAnsi" w:eastAsiaTheme="minorEastAsia" w:hAnsiTheme="minorHAnsi"/>
          <w:noProof/>
        </w:rPr>
      </w:pPr>
      <w:r w:rsidRPr="00384550">
        <w:rPr>
          <w:rFonts w:asciiTheme="minorHAnsi" w:eastAsiaTheme="minorEastAsia" w:hAnsiTheme="minorHAnsi"/>
        </w:rPr>
        <w:fldChar w:fldCharType="begin"/>
      </w:r>
      <w:r w:rsidRPr="00384550">
        <w:rPr>
          <w:rFonts w:asciiTheme="minorHAnsi" w:eastAsiaTheme="minorEastAsia" w:hAnsiTheme="minorHAnsi"/>
        </w:rPr>
        <w:instrText xml:space="preserve"> TOC \o "1-3" \h \z \u </w:instrText>
      </w:r>
      <w:r w:rsidRPr="00384550">
        <w:rPr>
          <w:rFonts w:asciiTheme="minorHAnsi" w:eastAsiaTheme="minorEastAsia" w:hAnsiTheme="minorHAnsi"/>
        </w:rPr>
        <w:fldChar w:fldCharType="separate"/>
      </w:r>
      <w:hyperlink w:anchor="_Toc11964088" w:history="1">
        <w:r w:rsidR="00830D08" w:rsidRPr="00AA4C8E">
          <w:rPr>
            <w:rStyle w:val="Hyperlink"/>
            <w:noProof/>
          </w:rPr>
          <w:t>1</w:t>
        </w:r>
        <w:r w:rsidR="00830D08">
          <w:rPr>
            <w:rFonts w:asciiTheme="minorHAnsi" w:eastAsiaTheme="minorEastAsia" w:hAnsiTheme="minorHAnsi"/>
            <w:noProof/>
          </w:rPr>
          <w:tab/>
        </w:r>
        <w:r w:rsidR="00830D08" w:rsidRPr="00AA4C8E">
          <w:rPr>
            <w:rStyle w:val="Hyperlink"/>
            <w:noProof/>
            <w:spacing w:val="-1"/>
          </w:rPr>
          <w:t>Version</w:t>
        </w:r>
        <w:r w:rsidR="00830D08" w:rsidRPr="00AA4C8E">
          <w:rPr>
            <w:rStyle w:val="Hyperlink"/>
            <w:noProof/>
            <w:spacing w:val="-2"/>
          </w:rPr>
          <w:t xml:space="preserve"> </w:t>
        </w:r>
        <w:r w:rsidR="00830D08" w:rsidRPr="00AA4C8E">
          <w:rPr>
            <w:rStyle w:val="Hyperlink"/>
            <w:noProof/>
            <w:spacing w:val="-1"/>
          </w:rPr>
          <w:t>History</w:t>
        </w:r>
        <w:r w:rsidR="00830D08">
          <w:rPr>
            <w:noProof/>
            <w:webHidden/>
          </w:rPr>
          <w:tab/>
        </w:r>
        <w:r w:rsidR="00830D08">
          <w:rPr>
            <w:noProof/>
            <w:webHidden/>
          </w:rPr>
          <w:fldChar w:fldCharType="begin"/>
        </w:r>
        <w:r w:rsidR="00830D08">
          <w:rPr>
            <w:noProof/>
            <w:webHidden/>
          </w:rPr>
          <w:instrText xml:space="preserve"> PAGEREF _Toc11964088 \h </w:instrText>
        </w:r>
        <w:r w:rsidR="00830D08">
          <w:rPr>
            <w:noProof/>
            <w:webHidden/>
          </w:rPr>
        </w:r>
        <w:r w:rsidR="00830D08">
          <w:rPr>
            <w:noProof/>
            <w:webHidden/>
          </w:rPr>
          <w:fldChar w:fldCharType="separate"/>
        </w:r>
        <w:r w:rsidR="007822A7">
          <w:rPr>
            <w:noProof/>
            <w:webHidden/>
          </w:rPr>
          <w:t>3</w:t>
        </w:r>
        <w:r w:rsidR="00830D08">
          <w:rPr>
            <w:noProof/>
            <w:webHidden/>
          </w:rPr>
          <w:fldChar w:fldCharType="end"/>
        </w:r>
      </w:hyperlink>
    </w:p>
    <w:p w:rsidR="00830D08" w:rsidRDefault="00DE55DD">
      <w:pPr>
        <w:pStyle w:val="TOC1"/>
        <w:tabs>
          <w:tab w:val="right" w:leader="dot" w:pos="9519"/>
        </w:tabs>
        <w:rPr>
          <w:rFonts w:asciiTheme="minorHAnsi" w:eastAsiaTheme="minorEastAsia" w:hAnsiTheme="minorHAnsi"/>
          <w:noProof/>
        </w:rPr>
      </w:pPr>
      <w:hyperlink w:anchor="_Toc11964089" w:history="1">
        <w:r w:rsidR="00830D08" w:rsidRPr="00AA4C8E">
          <w:rPr>
            <w:rStyle w:val="Hyperlink"/>
            <w:noProof/>
          </w:rPr>
          <w:t>2</w:t>
        </w:r>
        <w:r w:rsidR="00830D08">
          <w:rPr>
            <w:rFonts w:asciiTheme="minorHAnsi" w:eastAsiaTheme="minorEastAsia" w:hAnsiTheme="minorHAnsi"/>
            <w:noProof/>
          </w:rPr>
          <w:tab/>
        </w:r>
        <w:r w:rsidR="00830D08" w:rsidRPr="00AA4C8E">
          <w:rPr>
            <w:rStyle w:val="Hyperlink"/>
            <w:noProof/>
            <w:spacing w:val="-1"/>
          </w:rPr>
          <w:t>Introduction</w:t>
        </w:r>
        <w:r w:rsidR="00830D08">
          <w:rPr>
            <w:noProof/>
            <w:webHidden/>
          </w:rPr>
          <w:tab/>
        </w:r>
        <w:r w:rsidR="00830D08">
          <w:rPr>
            <w:noProof/>
            <w:webHidden/>
          </w:rPr>
          <w:fldChar w:fldCharType="begin"/>
        </w:r>
        <w:r w:rsidR="00830D08">
          <w:rPr>
            <w:noProof/>
            <w:webHidden/>
          </w:rPr>
          <w:instrText xml:space="preserve"> PAGEREF _Toc11964089 \h </w:instrText>
        </w:r>
        <w:r w:rsidR="00830D08">
          <w:rPr>
            <w:noProof/>
            <w:webHidden/>
          </w:rPr>
        </w:r>
        <w:r w:rsidR="00830D08">
          <w:rPr>
            <w:noProof/>
            <w:webHidden/>
          </w:rPr>
          <w:fldChar w:fldCharType="separate"/>
        </w:r>
        <w:r w:rsidR="007822A7">
          <w:rPr>
            <w:noProof/>
            <w:webHidden/>
          </w:rPr>
          <w:t>3</w:t>
        </w:r>
        <w:r w:rsidR="00830D08">
          <w:rPr>
            <w:noProof/>
            <w:webHidden/>
          </w:rPr>
          <w:fldChar w:fldCharType="end"/>
        </w:r>
      </w:hyperlink>
    </w:p>
    <w:p w:rsidR="00830D08" w:rsidRDefault="00DE55DD">
      <w:pPr>
        <w:pStyle w:val="TOC1"/>
        <w:tabs>
          <w:tab w:val="right" w:leader="dot" w:pos="9519"/>
        </w:tabs>
        <w:rPr>
          <w:rFonts w:asciiTheme="minorHAnsi" w:eastAsiaTheme="minorEastAsia" w:hAnsiTheme="minorHAnsi"/>
          <w:noProof/>
        </w:rPr>
      </w:pPr>
      <w:hyperlink w:anchor="_Toc11964090" w:history="1">
        <w:r w:rsidR="00830D08" w:rsidRPr="00AA4C8E">
          <w:rPr>
            <w:rStyle w:val="Hyperlink"/>
            <w:noProof/>
          </w:rPr>
          <w:t>3</w:t>
        </w:r>
        <w:r w:rsidR="00830D08">
          <w:rPr>
            <w:rFonts w:asciiTheme="minorHAnsi" w:eastAsiaTheme="minorEastAsia" w:hAnsiTheme="minorHAnsi"/>
            <w:noProof/>
          </w:rPr>
          <w:tab/>
        </w:r>
        <w:r w:rsidR="00830D08" w:rsidRPr="00AA4C8E">
          <w:rPr>
            <w:rStyle w:val="Hyperlink"/>
            <w:noProof/>
            <w:spacing w:val="-1"/>
          </w:rPr>
          <w:t>Concepts</w:t>
        </w:r>
        <w:r w:rsidR="00830D08" w:rsidRPr="00AA4C8E">
          <w:rPr>
            <w:rStyle w:val="Hyperlink"/>
            <w:noProof/>
            <w:spacing w:val="-7"/>
          </w:rPr>
          <w:t xml:space="preserve"> </w:t>
        </w:r>
        <w:r w:rsidR="00830D08" w:rsidRPr="00AA4C8E">
          <w:rPr>
            <w:rStyle w:val="Hyperlink"/>
            <w:noProof/>
            <w:spacing w:val="-1"/>
          </w:rPr>
          <w:t>and</w:t>
        </w:r>
        <w:r w:rsidR="00830D08" w:rsidRPr="00AA4C8E">
          <w:rPr>
            <w:rStyle w:val="Hyperlink"/>
            <w:noProof/>
            <w:spacing w:val="-5"/>
          </w:rPr>
          <w:t xml:space="preserve"> </w:t>
        </w:r>
        <w:r w:rsidR="00830D08" w:rsidRPr="00AA4C8E">
          <w:rPr>
            <w:rStyle w:val="Hyperlink"/>
            <w:noProof/>
            <w:spacing w:val="-1"/>
          </w:rPr>
          <w:t>Code</w:t>
        </w:r>
        <w:r w:rsidR="00830D08" w:rsidRPr="00AA4C8E">
          <w:rPr>
            <w:rStyle w:val="Hyperlink"/>
            <w:noProof/>
            <w:spacing w:val="-7"/>
          </w:rPr>
          <w:t xml:space="preserve"> </w:t>
        </w:r>
        <w:r w:rsidR="00830D08" w:rsidRPr="00AA4C8E">
          <w:rPr>
            <w:rStyle w:val="Hyperlink"/>
            <w:noProof/>
          </w:rPr>
          <w:t>Lists</w:t>
        </w:r>
        <w:r w:rsidR="00830D08">
          <w:rPr>
            <w:noProof/>
            <w:webHidden/>
          </w:rPr>
          <w:tab/>
        </w:r>
        <w:r w:rsidR="00830D08">
          <w:rPr>
            <w:noProof/>
            <w:webHidden/>
          </w:rPr>
          <w:fldChar w:fldCharType="begin"/>
        </w:r>
        <w:r w:rsidR="00830D08">
          <w:rPr>
            <w:noProof/>
            <w:webHidden/>
          </w:rPr>
          <w:instrText xml:space="preserve"> PAGEREF _Toc11964090 \h </w:instrText>
        </w:r>
        <w:r w:rsidR="00830D08">
          <w:rPr>
            <w:noProof/>
            <w:webHidden/>
          </w:rPr>
        </w:r>
        <w:r w:rsidR="00830D08">
          <w:rPr>
            <w:noProof/>
            <w:webHidden/>
          </w:rPr>
          <w:fldChar w:fldCharType="separate"/>
        </w:r>
        <w:r w:rsidR="007822A7">
          <w:rPr>
            <w:noProof/>
            <w:webHidden/>
          </w:rPr>
          <w:t>4</w:t>
        </w:r>
        <w:r w:rsidR="00830D08">
          <w:rPr>
            <w:noProof/>
            <w:webHidden/>
          </w:rPr>
          <w:fldChar w:fldCharType="end"/>
        </w:r>
      </w:hyperlink>
    </w:p>
    <w:p w:rsidR="00830D08" w:rsidRDefault="00DE55DD">
      <w:pPr>
        <w:pStyle w:val="TOC1"/>
        <w:tabs>
          <w:tab w:val="right" w:leader="dot" w:pos="9519"/>
        </w:tabs>
        <w:rPr>
          <w:rFonts w:asciiTheme="minorHAnsi" w:eastAsiaTheme="minorEastAsia" w:hAnsiTheme="minorHAnsi"/>
          <w:noProof/>
        </w:rPr>
      </w:pPr>
      <w:hyperlink w:anchor="_Toc11964091" w:history="1">
        <w:r w:rsidR="00830D08" w:rsidRPr="00AA4C8E">
          <w:rPr>
            <w:rStyle w:val="Hyperlink"/>
            <w:noProof/>
          </w:rPr>
          <w:t>4</w:t>
        </w:r>
        <w:r w:rsidR="00830D08">
          <w:rPr>
            <w:rFonts w:asciiTheme="minorHAnsi" w:eastAsiaTheme="minorEastAsia" w:hAnsiTheme="minorHAnsi"/>
            <w:noProof/>
          </w:rPr>
          <w:tab/>
        </w:r>
        <w:r w:rsidR="00830D08" w:rsidRPr="00AA4C8E">
          <w:rPr>
            <w:rStyle w:val="Hyperlink"/>
            <w:noProof/>
          </w:rPr>
          <w:t>The</w:t>
        </w:r>
        <w:r w:rsidR="00830D08" w:rsidRPr="00AA4C8E">
          <w:rPr>
            <w:rStyle w:val="Hyperlink"/>
            <w:noProof/>
            <w:spacing w:val="-6"/>
          </w:rPr>
          <w:t xml:space="preserve"> </w:t>
        </w:r>
        <w:r w:rsidR="00830D08" w:rsidRPr="00AA4C8E">
          <w:rPr>
            <w:rStyle w:val="Hyperlink"/>
            <w:noProof/>
            <w:spacing w:val="-1"/>
          </w:rPr>
          <w:t>DSD</w:t>
        </w:r>
        <w:r w:rsidR="00830D08" w:rsidRPr="00AA4C8E">
          <w:rPr>
            <w:rStyle w:val="Hyperlink"/>
            <w:noProof/>
            <w:spacing w:val="-6"/>
          </w:rPr>
          <w:t xml:space="preserve"> </w:t>
        </w:r>
        <w:r w:rsidR="00830D08" w:rsidRPr="00AA4C8E">
          <w:rPr>
            <w:rStyle w:val="Hyperlink"/>
            <w:noProof/>
            <w:spacing w:val="-1"/>
          </w:rPr>
          <w:t>Matrix</w:t>
        </w:r>
        <w:r w:rsidR="00830D08" w:rsidRPr="00AA4C8E">
          <w:rPr>
            <w:rStyle w:val="Hyperlink"/>
            <w:noProof/>
            <w:spacing w:val="-4"/>
          </w:rPr>
          <w:t xml:space="preserve"> </w:t>
        </w:r>
        <w:r w:rsidR="00830D08" w:rsidRPr="00AA4C8E">
          <w:rPr>
            <w:rStyle w:val="Hyperlink"/>
            <w:noProof/>
          </w:rPr>
          <w:t>file</w:t>
        </w:r>
        <w:r w:rsidR="00830D08">
          <w:rPr>
            <w:noProof/>
            <w:webHidden/>
          </w:rPr>
          <w:tab/>
        </w:r>
        <w:r w:rsidR="00830D08">
          <w:rPr>
            <w:noProof/>
            <w:webHidden/>
          </w:rPr>
          <w:fldChar w:fldCharType="begin"/>
        </w:r>
        <w:r w:rsidR="00830D08">
          <w:rPr>
            <w:noProof/>
            <w:webHidden/>
          </w:rPr>
          <w:instrText xml:space="preserve"> PAGEREF _Toc11964091 \h </w:instrText>
        </w:r>
        <w:r w:rsidR="00830D08">
          <w:rPr>
            <w:noProof/>
            <w:webHidden/>
          </w:rPr>
        </w:r>
        <w:r w:rsidR="00830D08">
          <w:rPr>
            <w:noProof/>
            <w:webHidden/>
          </w:rPr>
          <w:fldChar w:fldCharType="separate"/>
        </w:r>
        <w:r w:rsidR="007822A7">
          <w:rPr>
            <w:noProof/>
            <w:webHidden/>
          </w:rPr>
          <w:t>7</w:t>
        </w:r>
        <w:r w:rsidR="00830D08">
          <w:rPr>
            <w:noProof/>
            <w:webHidden/>
          </w:rPr>
          <w:fldChar w:fldCharType="end"/>
        </w:r>
      </w:hyperlink>
    </w:p>
    <w:p w:rsidR="00830D08" w:rsidRDefault="00DE55DD">
      <w:pPr>
        <w:pStyle w:val="TOC2"/>
        <w:tabs>
          <w:tab w:val="right" w:leader="dot" w:pos="9519"/>
        </w:tabs>
        <w:rPr>
          <w:rFonts w:asciiTheme="minorHAnsi" w:eastAsiaTheme="minorEastAsia" w:hAnsiTheme="minorHAnsi"/>
          <w:noProof/>
        </w:rPr>
      </w:pPr>
      <w:hyperlink w:anchor="_Toc11964092" w:history="1">
        <w:r w:rsidR="00830D08" w:rsidRPr="00AA4C8E">
          <w:rPr>
            <w:rStyle w:val="Hyperlink"/>
            <w:noProof/>
            <w:spacing w:val="-1"/>
          </w:rPr>
          <w:t>4.1</w:t>
        </w:r>
        <w:r w:rsidR="00830D08">
          <w:rPr>
            <w:rFonts w:asciiTheme="minorHAnsi" w:eastAsiaTheme="minorEastAsia" w:hAnsiTheme="minorHAnsi"/>
            <w:noProof/>
          </w:rPr>
          <w:tab/>
        </w:r>
        <w:r w:rsidR="00830D08" w:rsidRPr="00AA4C8E">
          <w:rPr>
            <w:rStyle w:val="Hyperlink"/>
            <w:noProof/>
            <w:spacing w:val="-1"/>
          </w:rPr>
          <w:t>Concept Scheme Sheet</w:t>
        </w:r>
        <w:r w:rsidR="00830D08">
          <w:rPr>
            <w:noProof/>
            <w:webHidden/>
          </w:rPr>
          <w:tab/>
        </w:r>
        <w:r w:rsidR="00830D08">
          <w:rPr>
            <w:noProof/>
            <w:webHidden/>
          </w:rPr>
          <w:fldChar w:fldCharType="begin"/>
        </w:r>
        <w:r w:rsidR="00830D08">
          <w:rPr>
            <w:noProof/>
            <w:webHidden/>
          </w:rPr>
          <w:instrText xml:space="preserve"> PAGEREF _Toc11964092 \h </w:instrText>
        </w:r>
        <w:r w:rsidR="00830D08">
          <w:rPr>
            <w:noProof/>
            <w:webHidden/>
          </w:rPr>
        </w:r>
        <w:r w:rsidR="00830D08">
          <w:rPr>
            <w:noProof/>
            <w:webHidden/>
          </w:rPr>
          <w:fldChar w:fldCharType="separate"/>
        </w:r>
        <w:r w:rsidR="007822A7">
          <w:rPr>
            <w:noProof/>
            <w:webHidden/>
          </w:rPr>
          <w:t>7</w:t>
        </w:r>
        <w:r w:rsidR="00830D08">
          <w:rPr>
            <w:noProof/>
            <w:webHidden/>
          </w:rPr>
          <w:fldChar w:fldCharType="end"/>
        </w:r>
      </w:hyperlink>
    </w:p>
    <w:p w:rsidR="00830D08" w:rsidRDefault="00DE55DD" w:rsidP="00830D08">
      <w:pPr>
        <w:pStyle w:val="TOC2"/>
        <w:tabs>
          <w:tab w:val="right" w:leader="dot" w:pos="9519"/>
        </w:tabs>
        <w:rPr>
          <w:rFonts w:asciiTheme="minorHAnsi" w:eastAsiaTheme="minorEastAsia" w:hAnsiTheme="minorHAnsi"/>
          <w:noProof/>
        </w:rPr>
      </w:pPr>
      <w:hyperlink w:anchor="_Toc11964093" w:history="1">
        <w:r w:rsidR="00830D08" w:rsidRPr="00AA4C8E">
          <w:rPr>
            <w:rStyle w:val="Hyperlink"/>
            <w:noProof/>
            <w:w w:val="99"/>
          </w:rPr>
          <w:t>4.2</w:t>
        </w:r>
        <w:r w:rsidR="00830D08">
          <w:rPr>
            <w:rFonts w:asciiTheme="minorHAnsi" w:eastAsiaTheme="minorEastAsia" w:hAnsiTheme="minorHAnsi"/>
            <w:noProof/>
          </w:rPr>
          <w:tab/>
        </w:r>
        <w:r w:rsidR="00830D08" w:rsidRPr="00AA4C8E">
          <w:rPr>
            <w:rStyle w:val="Hyperlink"/>
            <w:noProof/>
          </w:rPr>
          <w:t xml:space="preserve">DSD-Concept </w:t>
        </w:r>
        <w:r w:rsidR="00830D08" w:rsidRPr="00AA4C8E">
          <w:rPr>
            <w:rStyle w:val="Hyperlink"/>
            <w:noProof/>
            <w:spacing w:val="-1"/>
          </w:rPr>
          <w:t>Matrix</w:t>
        </w:r>
        <w:r w:rsidR="00830D08" w:rsidRPr="00AA4C8E">
          <w:rPr>
            <w:rStyle w:val="Hyperlink"/>
            <w:noProof/>
            <w:spacing w:val="-12"/>
          </w:rPr>
          <w:t xml:space="preserve"> </w:t>
        </w:r>
        <w:r w:rsidR="00830D08" w:rsidRPr="00AA4C8E">
          <w:rPr>
            <w:rStyle w:val="Hyperlink"/>
            <w:noProof/>
          </w:rPr>
          <w:t>Sheet</w:t>
        </w:r>
        <w:r w:rsidR="00830D08">
          <w:rPr>
            <w:noProof/>
            <w:webHidden/>
          </w:rPr>
          <w:tab/>
        </w:r>
        <w:r w:rsidR="00830D08">
          <w:rPr>
            <w:noProof/>
            <w:webHidden/>
          </w:rPr>
          <w:fldChar w:fldCharType="begin"/>
        </w:r>
        <w:r w:rsidR="00830D08">
          <w:rPr>
            <w:noProof/>
            <w:webHidden/>
          </w:rPr>
          <w:instrText xml:space="preserve"> PAGEREF _Toc11964093 \h </w:instrText>
        </w:r>
        <w:r w:rsidR="00830D08">
          <w:rPr>
            <w:noProof/>
            <w:webHidden/>
          </w:rPr>
        </w:r>
        <w:r w:rsidR="00830D08">
          <w:rPr>
            <w:noProof/>
            <w:webHidden/>
          </w:rPr>
          <w:fldChar w:fldCharType="separate"/>
        </w:r>
        <w:r w:rsidR="007822A7">
          <w:rPr>
            <w:noProof/>
            <w:webHidden/>
          </w:rPr>
          <w:t>7</w:t>
        </w:r>
        <w:r w:rsidR="00830D08">
          <w:rPr>
            <w:noProof/>
            <w:webHidden/>
          </w:rPr>
          <w:fldChar w:fldCharType="end"/>
        </w:r>
      </w:hyperlink>
    </w:p>
    <w:p w:rsidR="00830D08" w:rsidRDefault="00DE55DD">
      <w:pPr>
        <w:pStyle w:val="TOC2"/>
        <w:tabs>
          <w:tab w:val="right" w:leader="dot" w:pos="9519"/>
        </w:tabs>
        <w:rPr>
          <w:rFonts w:asciiTheme="minorHAnsi" w:eastAsiaTheme="minorEastAsia" w:hAnsiTheme="minorHAnsi"/>
          <w:noProof/>
        </w:rPr>
      </w:pPr>
      <w:hyperlink w:anchor="_Toc11964095" w:history="1">
        <w:r w:rsidR="00830D08" w:rsidRPr="00AA4C8E">
          <w:rPr>
            <w:rStyle w:val="Hyperlink"/>
            <w:noProof/>
            <w:w w:val="99"/>
          </w:rPr>
          <w:t>4.3</w:t>
        </w:r>
        <w:r w:rsidR="00830D08">
          <w:rPr>
            <w:rFonts w:asciiTheme="minorHAnsi" w:eastAsiaTheme="minorEastAsia" w:hAnsiTheme="minorHAnsi"/>
            <w:noProof/>
          </w:rPr>
          <w:tab/>
        </w:r>
        <w:r w:rsidR="00830D08" w:rsidRPr="00AA4C8E">
          <w:rPr>
            <w:rStyle w:val="Hyperlink"/>
            <w:noProof/>
          </w:rPr>
          <w:t>Code</w:t>
        </w:r>
        <w:r w:rsidR="00830D08" w:rsidRPr="00AA4C8E">
          <w:rPr>
            <w:rStyle w:val="Hyperlink"/>
            <w:noProof/>
            <w:spacing w:val="-9"/>
          </w:rPr>
          <w:t xml:space="preserve"> </w:t>
        </w:r>
        <w:r w:rsidR="00830D08" w:rsidRPr="00AA4C8E">
          <w:rPr>
            <w:rStyle w:val="Hyperlink"/>
            <w:noProof/>
            <w:spacing w:val="-1"/>
          </w:rPr>
          <w:t>List</w:t>
        </w:r>
        <w:r w:rsidR="00830D08" w:rsidRPr="00AA4C8E">
          <w:rPr>
            <w:rStyle w:val="Hyperlink"/>
            <w:noProof/>
            <w:spacing w:val="-10"/>
          </w:rPr>
          <w:t xml:space="preserve"> </w:t>
        </w:r>
        <w:r w:rsidR="00830D08" w:rsidRPr="00AA4C8E">
          <w:rPr>
            <w:rStyle w:val="Hyperlink"/>
            <w:noProof/>
          </w:rPr>
          <w:t>Sheet</w:t>
        </w:r>
        <w:r w:rsidR="00830D08">
          <w:rPr>
            <w:noProof/>
            <w:webHidden/>
          </w:rPr>
          <w:tab/>
        </w:r>
        <w:r w:rsidR="00830D08">
          <w:rPr>
            <w:noProof/>
            <w:webHidden/>
          </w:rPr>
          <w:fldChar w:fldCharType="begin"/>
        </w:r>
        <w:r w:rsidR="00830D08">
          <w:rPr>
            <w:noProof/>
            <w:webHidden/>
          </w:rPr>
          <w:instrText xml:space="preserve"> PAGEREF _Toc11964095 \h </w:instrText>
        </w:r>
        <w:r w:rsidR="00830D08">
          <w:rPr>
            <w:noProof/>
            <w:webHidden/>
          </w:rPr>
        </w:r>
        <w:r w:rsidR="00830D08">
          <w:rPr>
            <w:noProof/>
            <w:webHidden/>
          </w:rPr>
          <w:fldChar w:fldCharType="separate"/>
        </w:r>
        <w:r w:rsidR="007822A7">
          <w:rPr>
            <w:noProof/>
            <w:webHidden/>
          </w:rPr>
          <w:t>10</w:t>
        </w:r>
        <w:r w:rsidR="00830D08">
          <w:rPr>
            <w:noProof/>
            <w:webHidden/>
          </w:rPr>
          <w:fldChar w:fldCharType="end"/>
        </w:r>
      </w:hyperlink>
    </w:p>
    <w:p w:rsidR="00830D08" w:rsidRDefault="00DE55DD">
      <w:pPr>
        <w:pStyle w:val="TOC2"/>
        <w:tabs>
          <w:tab w:val="right" w:leader="dot" w:pos="9519"/>
        </w:tabs>
        <w:rPr>
          <w:rFonts w:asciiTheme="minorHAnsi" w:eastAsiaTheme="minorEastAsia" w:hAnsiTheme="minorHAnsi"/>
          <w:noProof/>
        </w:rPr>
      </w:pPr>
      <w:hyperlink w:anchor="_Toc11964096" w:history="1">
        <w:r w:rsidR="00830D08" w:rsidRPr="00AA4C8E">
          <w:rPr>
            <w:rStyle w:val="Hyperlink"/>
            <w:noProof/>
            <w:w w:val="99"/>
          </w:rPr>
          <w:t>4.4</w:t>
        </w:r>
        <w:r w:rsidR="00830D08">
          <w:rPr>
            <w:rFonts w:asciiTheme="minorHAnsi" w:eastAsiaTheme="minorEastAsia" w:hAnsiTheme="minorHAnsi"/>
            <w:noProof/>
          </w:rPr>
          <w:tab/>
        </w:r>
        <w:r w:rsidR="00830D08" w:rsidRPr="00AA4C8E">
          <w:rPr>
            <w:rStyle w:val="Hyperlink"/>
            <w:rFonts w:asciiTheme="majorHAnsi" w:hAnsiTheme="majorHAnsi" w:cs="Calibri"/>
            <w:noProof/>
          </w:rPr>
          <w:t>Comparison with previous DSD Matrix</w:t>
        </w:r>
        <w:r w:rsidR="00830D08">
          <w:rPr>
            <w:noProof/>
            <w:webHidden/>
          </w:rPr>
          <w:tab/>
        </w:r>
        <w:r w:rsidR="00830D08">
          <w:rPr>
            <w:noProof/>
            <w:webHidden/>
          </w:rPr>
          <w:fldChar w:fldCharType="begin"/>
        </w:r>
        <w:r w:rsidR="00830D08">
          <w:rPr>
            <w:noProof/>
            <w:webHidden/>
          </w:rPr>
          <w:instrText xml:space="preserve"> PAGEREF _Toc11964096 \h </w:instrText>
        </w:r>
        <w:r w:rsidR="00830D08">
          <w:rPr>
            <w:noProof/>
            <w:webHidden/>
          </w:rPr>
        </w:r>
        <w:r w:rsidR="00830D08">
          <w:rPr>
            <w:noProof/>
            <w:webHidden/>
          </w:rPr>
          <w:fldChar w:fldCharType="separate"/>
        </w:r>
        <w:r w:rsidR="007822A7">
          <w:rPr>
            <w:noProof/>
            <w:webHidden/>
          </w:rPr>
          <w:t>11</w:t>
        </w:r>
        <w:r w:rsidR="00830D08">
          <w:rPr>
            <w:noProof/>
            <w:webHidden/>
          </w:rPr>
          <w:fldChar w:fldCharType="end"/>
        </w:r>
      </w:hyperlink>
    </w:p>
    <w:p w:rsidR="00830D08" w:rsidRDefault="00DE55DD">
      <w:pPr>
        <w:pStyle w:val="TOC1"/>
        <w:tabs>
          <w:tab w:val="right" w:leader="dot" w:pos="9519"/>
        </w:tabs>
        <w:rPr>
          <w:rFonts w:asciiTheme="minorHAnsi" w:eastAsiaTheme="minorEastAsia" w:hAnsiTheme="minorHAnsi"/>
          <w:noProof/>
        </w:rPr>
      </w:pPr>
      <w:hyperlink w:anchor="_Toc11964102" w:history="1">
        <w:r w:rsidR="00830D08" w:rsidRPr="00AA4C8E">
          <w:rPr>
            <w:rStyle w:val="Hyperlink"/>
            <w:noProof/>
          </w:rPr>
          <w:t>5</w:t>
        </w:r>
        <w:r w:rsidR="00830D08">
          <w:rPr>
            <w:rFonts w:asciiTheme="minorHAnsi" w:eastAsiaTheme="minorEastAsia" w:hAnsiTheme="minorHAnsi"/>
            <w:noProof/>
          </w:rPr>
          <w:tab/>
        </w:r>
        <w:r w:rsidR="00830D08" w:rsidRPr="00AA4C8E">
          <w:rPr>
            <w:rStyle w:val="Hyperlink"/>
            <w:noProof/>
          </w:rPr>
          <w:t>SDMX Artefacts</w:t>
        </w:r>
        <w:r w:rsidR="00830D08">
          <w:rPr>
            <w:noProof/>
            <w:webHidden/>
          </w:rPr>
          <w:tab/>
        </w:r>
        <w:r w:rsidR="00830D08">
          <w:rPr>
            <w:noProof/>
            <w:webHidden/>
          </w:rPr>
          <w:fldChar w:fldCharType="begin"/>
        </w:r>
        <w:r w:rsidR="00830D08">
          <w:rPr>
            <w:noProof/>
            <w:webHidden/>
          </w:rPr>
          <w:instrText xml:space="preserve"> PAGEREF _Toc11964102 \h </w:instrText>
        </w:r>
        <w:r w:rsidR="00830D08">
          <w:rPr>
            <w:noProof/>
            <w:webHidden/>
          </w:rPr>
        </w:r>
        <w:r w:rsidR="00830D08">
          <w:rPr>
            <w:noProof/>
            <w:webHidden/>
          </w:rPr>
          <w:fldChar w:fldCharType="separate"/>
        </w:r>
        <w:r w:rsidR="007822A7">
          <w:rPr>
            <w:noProof/>
            <w:webHidden/>
          </w:rPr>
          <w:t>14</w:t>
        </w:r>
        <w:r w:rsidR="00830D08">
          <w:rPr>
            <w:noProof/>
            <w:webHidden/>
          </w:rPr>
          <w:fldChar w:fldCharType="end"/>
        </w:r>
      </w:hyperlink>
    </w:p>
    <w:p w:rsidR="00830D08" w:rsidRDefault="00DE55DD">
      <w:pPr>
        <w:pStyle w:val="TOC2"/>
        <w:tabs>
          <w:tab w:val="right" w:leader="dot" w:pos="9519"/>
        </w:tabs>
        <w:rPr>
          <w:rFonts w:asciiTheme="minorHAnsi" w:eastAsiaTheme="minorEastAsia" w:hAnsiTheme="minorHAnsi"/>
          <w:noProof/>
        </w:rPr>
      </w:pPr>
      <w:hyperlink w:anchor="_Toc11964103" w:history="1">
        <w:r w:rsidR="00830D08" w:rsidRPr="00AA4C8E">
          <w:rPr>
            <w:rStyle w:val="Hyperlink"/>
            <w:rFonts w:asciiTheme="majorHAnsi" w:hAnsiTheme="majorHAnsi" w:cs="Calibri"/>
            <w:noProof/>
          </w:rPr>
          <w:t>5.1</w:t>
        </w:r>
        <w:r w:rsidR="00830D08">
          <w:rPr>
            <w:rFonts w:asciiTheme="minorHAnsi" w:eastAsiaTheme="minorEastAsia" w:hAnsiTheme="minorHAnsi"/>
            <w:noProof/>
          </w:rPr>
          <w:tab/>
        </w:r>
        <w:r w:rsidR="00830D08" w:rsidRPr="00AA4C8E">
          <w:rPr>
            <w:rStyle w:val="Hyperlink"/>
            <w:rFonts w:asciiTheme="majorHAnsi" w:hAnsiTheme="majorHAnsi" w:cs="Calibri"/>
            <w:noProof/>
          </w:rPr>
          <w:t xml:space="preserve"> UOE Education implementation model</w:t>
        </w:r>
        <w:r w:rsidR="00830D08">
          <w:rPr>
            <w:noProof/>
            <w:webHidden/>
          </w:rPr>
          <w:tab/>
        </w:r>
        <w:r w:rsidR="00830D08">
          <w:rPr>
            <w:noProof/>
            <w:webHidden/>
          </w:rPr>
          <w:fldChar w:fldCharType="begin"/>
        </w:r>
        <w:r w:rsidR="00830D08">
          <w:rPr>
            <w:noProof/>
            <w:webHidden/>
          </w:rPr>
          <w:instrText xml:space="preserve"> PAGEREF _Toc11964103 \h </w:instrText>
        </w:r>
        <w:r w:rsidR="00830D08">
          <w:rPr>
            <w:noProof/>
            <w:webHidden/>
          </w:rPr>
        </w:r>
        <w:r w:rsidR="00830D08">
          <w:rPr>
            <w:noProof/>
            <w:webHidden/>
          </w:rPr>
          <w:fldChar w:fldCharType="separate"/>
        </w:r>
        <w:r w:rsidR="007822A7">
          <w:rPr>
            <w:noProof/>
            <w:webHidden/>
          </w:rPr>
          <w:t>14</w:t>
        </w:r>
        <w:r w:rsidR="00830D08">
          <w:rPr>
            <w:noProof/>
            <w:webHidden/>
          </w:rPr>
          <w:fldChar w:fldCharType="end"/>
        </w:r>
      </w:hyperlink>
    </w:p>
    <w:p w:rsidR="00830D08" w:rsidRDefault="00DE55DD">
      <w:pPr>
        <w:pStyle w:val="TOC2"/>
        <w:tabs>
          <w:tab w:val="right" w:leader="dot" w:pos="9519"/>
        </w:tabs>
        <w:rPr>
          <w:rFonts w:asciiTheme="minorHAnsi" w:eastAsiaTheme="minorEastAsia" w:hAnsiTheme="minorHAnsi"/>
          <w:noProof/>
        </w:rPr>
      </w:pPr>
      <w:hyperlink w:anchor="_Toc11964104" w:history="1">
        <w:r w:rsidR="00830D08" w:rsidRPr="00AA4C8E">
          <w:rPr>
            <w:rStyle w:val="Hyperlink"/>
            <w:rFonts w:asciiTheme="majorHAnsi" w:hAnsiTheme="majorHAnsi" w:cs="Calibri"/>
            <w:noProof/>
          </w:rPr>
          <w:t xml:space="preserve">5.2 </w:t>
        </w:r>
        <w:r w:rsidR="00830D08">
          <w:rPr>
            <w:rStyle w:val="Hyperlink"/>
            <w:rFonts w:asciiTheme="majorHAnsi" w:hAnsiTheme="majorHAnsi" w:cs="Calibri"/>
            <w:noProof/>
          </w:rPr>
          <w:t xml:space="preserve">       </w:t>
        </w:r>
        <w:r w:rsidR="00830D08" w:rsidRPr="00AA4C8E">
          <w:rPr>
            <w:rStyle w:val="Hyperlink"/>
            <w:rFonts w:asciiTheme="majorHAnsi" w:hAnsiTheme="majorHAnsi" w:cs="Calibri"/>
            <w:noProof/>
          </w:rPr>
          <w:t xml:space="preserve"> DSD Split</w:t>
        </w:r>
        <w:r w:rsidR="00830D08">
          <w:rPr>
            <w:noProof/>
            <w:webHidden/>
          </w:rPr>
          <w:tab/>
        </w:r>
        <w:r w:rsidR="00830D08">
          <w:rPr>
            <w:noProof/>
            <w:webHidden/>
          </w:rPr>
          <w:fldChar w:fldCharType="begin"/>
        </w:r>
        <w:r w:rsidR="00830D08">
          <w:rPr>
            <w:noProof/>
            <w:webHidden/>
          </w:rPr>
          <w:instrText xml:space="preserve"> PAGEREF _Toc11964104 \h </w:instrText>
        </w:r>
        <w:r w:rsidR="00830D08">
          <w:rPr>
            <w:noProof/>
            <w:webHidden/>
          </w:rPr>
        </w:r>
        <w:r w:rsidR="00830D08">
          <w:rPr>
            <w:noProof/>
            <w:webHidden/>
          </w:rPr>
          <w:fldChar w:fldCharType="separate"/>
        </w:r>
        <w:r w:rsidR="007822A7">
          <w:rPr>
            <w:noProof/>
            <w:webHidden/>
          </w:rPr>
          <w:t>14</w:t>
        </w:r>
        <w:r w:rsidR="00830D08">
          <w:rPr>
            <w:noProof/>
            <w:webHidden/>
          </w:rPr>
          <w:fldChar w:fldCharType="end"/>
        </w:r>
      </w:hyperlink>
    </w:p>
    <w:p w:rsidR="00830D08" w:rsidRDefault="00DE55DD">
      <w:pPr>
        <w:pStyle w:val="TOC2"/>
        <w:tabs>
          <w:tab w:val="right" w:leader="dot" w:pos="9519"/>
        </w:tabs>
        <w:rPr>
          <w:rFonts w:asciiTheme="minorHAnsi" w:eastAsiaTheme="minorEastAsia" w:hAnsiTheme="minorHAnsi"/>
          <w:noProof/>
        </w:rPr>
      </w:pPr>
      <w:hyperlink w:anchor="_Toc11964105" w:history="1">
        <w:r w:rsidR="00830D08" w:rsidRPr="00AA4C8E">
          <w:rPr>
            <w:rStyle w:val="Hyperlink"/>
            <w:rFonts w:asciiTheme="majorHAnsi" w:hAnsiTheme="majorHAnsi" w:cs="Calibri"/>
            <w:noProof/>
          </w:rPr>
          <w:t>5.3</w:t>
        </w:r>
        <w:r w:rsidR="00830D08">
          <w:rPr>
            <w:rFonts w:asciiTheme="minorHAnsi" w:eastAsiaTheme="minorEastAsia" w:hAnsiTheme="minorHAnsi"/>
            <w:noProof/>
          </w:rPr>
          <w:tab/>
        </w:r>
        <w:r w:rsidR="00830D08" w:rsidRPr="00AA4C8E">
          <w:rPr>
            <w:rStyle w:val="Hyperlink"/>
            <w:rFonts w:asciiTheme="majorHAnsi" w:hAnsiTheme="majorHAnsi" w:cs="Calibri"/>
            <w:noProof/>
          </w:rPr>
          <w:t>Availability of SDMX Artefacts</w:t>
        </w:r>
        <w:r w:rsidR="00830D08">
          <w:rPr>
            <w:noProof/>
            <w:webHidden/>
          </w:rPr>
          <w:tab/>
        </w:r>
        <w:r w:rsidR="00830D08">
          <w:rPr>
            <w:noProof/>
            <w:webHidden/>
          </w:rPr>
          <w:fldChar w:fldCharType="begin"/>
        </w:r>
        <w:r w:rsidR="00830D08">
          <w:rPr>
            <w:noProof/>
            <w:webHidden/>
          </w:rPr>
          <w:instrText xml:space="preserve"> PAGEREF _Toc11964105 \h </w:instrText>
        </w:r>
        <w:r w:rsidR="00830D08">
          <w:rPr>
            <w:noProof/>
            <w:webHidden/>
          </w:rPr>
        </w:r>
        <w:r w:rsidR="00830D08">
          <w:rPr>
            <w:noProof/>
            <w:webHidden/>
          </w:rPr>
          <w:fldChar w:fldCharType="separate"/>
        </w:r>
        <w:r w:rsidR="007822A7">
          <w:rPr>
            <w:noProof/>
            <w:webHidden/>
          </w:rPr>
          <w:t>15</w:t>
        </w:r>
        <w:r w:rsidR="00830D08">
          <w:rPr>
            <w:noProof/>
            <w:webHidden/>
          </w:rPr>
          <w:fldChar w:fldCharType="end"/>
        </w:r>
      </w:hyperlink>
    </w:p>
    <w:p w:rsidR="00830D08" w:rsidRDefault="00DE55DD">
      <w:pPr>
        <w:pStyle w:val="TOC1"/>
        <w:tabs>
          <w:tab w:val="right" w:leader="dot" w:pos="9519"/>
        </w:tabs>
        <w:rPr>
          <w:rFonts w:asciiTheme="minorHAnsi" w:eastAsiaTheme="minorEastAsia" w:hAnsiTheme="minorHAnsi"/>
          <w:noProof/>
        </w:rPr>
      </w:pPr>
      <w:hyperlink w:anchor="_Toc11964107" w:history="1">
        <w:r w:rsidR="00830D08" w:rsidRPr="00AA4C8E">
          <w:rPr>
            <w:rStyle w:val="Hyperlink"/>
            <w:noProof/>
          </w:rPr>
          <w:t>6</w:t>
        </w:r>
        <w:r w:rsidR="00830D08">
          <w:rPr>
            <w:rFonts w:asciiTheme="minorHAnsi" w:eastAsiaTheme="minorEastAsia" w:hAnsiTheme="minorHAnsi"/>
            <w:noProof/>
          </w:rPr>
          <w:tab/>
        </w:r>
        <w:r w:rsidR="00830D08" w:rsidRPr="00AA4C8E">
          <w:rPr>
            <w:rStyle w:val="Hyperlink"/>
            <w:noProof/>
          </w:rPr>
          <w:t>Annex</w:t>
        </w:r>
        <w:r w:rsidR="00830D08">
          <w:rPr>
            <w:noProof/>
            <w:webHidden/>
          </w:rPr>
          <w:tab/>
        </w:r>
        <w:r w:rsidR="00830D08">
          <w:rPr>
            <w:noProof/>
            <w:webHidden/>
          </w:rPr>
          <w:fldChar w:fldCharType="begin"/>
        </w:r>
        <w:r w:rsidR="00830D08">
          <w:rPr>
            <w:noProof/>
            <w:webHidden/>
          </w:rPr>
          <w:instrText xml:space="preserve"> PAGEREF _Toc11964107 \h </w:instrText>
        </w:r>
        <w:r w:rsidR="00830D08">
          <w:rPr>
            <w:noProof/>
            <w:webHidden/>
          </w:rPr>
        </w:r>
        <w:r w:rsidR="00830D08">
          <w:rPr>
            <w:noProof/>
            <w:webHidden/>
          </w:rPr>
          <w:fldChar w:fldCharType="separate"/>
        </w:r>
        <w:r w:rsidR="007822A7">
          <w:rPr>
            <w:noProof/>
            <w:webHidden/>
          </w:rPr>
          <w:t>18</w:t>
        </w:r>
        <w:r w:rsidR="00830D08">
          <w:rPr>
            <w:noProof/>
            <w:webHidden/>
          </w:rPr>
          <w:fldChar w:fldCharType="end"/>
        </w:r>
      </w:hyperlink>
    </w:p>
    <w:p w:rsidR="00384550" w:rsidRPr="00384550" w:rsidRDefault="00384550" w:rsidP="00384550">
      <w:pPr>
        <w:spacing w:before="6"/>
        <w:rPr>
          <w:rFonts w:eastAsia="Cambria" w:cs="Cambria"/>
          <w:i/>
        </w:rPr>
      </w:pPr>
      <w:r w:rsidRPr="00384550">
        <w:rPr>
          <w:rFonts w:eastAsiaTheme="minorEastAsia"/>
        </w:rPr>
        <w:fldChar w:fldCharType="end"/>
      </w:r>
    </w:p>
    <w:p w:rsidR="00C910FC" w:rsidRPr="00300E66" w:rsidRDefault="00C910FC" w:rsidP="00384550">
      <w:pPr>
        <w:rPr>
          <w:rFonts w:eastAsiaTheme="minorEastAsia"/>
        </w:rPr>
        <w:sectPr w:rsidR="00C910FC" w:rsidRPr="00300E66" w:rsidSect="00AF79E2">
          <w:headerReference w:type="default" r:id="rId13"/>
          <w:footerReference w:type="default" r:id="rId14"/>
          <w:pgSz w:w="11910" w:h="16840" w:code="9"/>
          <w:pgMar w:top="1321" w:right="1281" w:bottom="1219" w:left="1100" w:header="1021" w:footer="1021" w:gutter="0"/>
          <w:pgNumType w:start="2"/>
          <w:cols w:space="720"/>
        </w:sectPr>
      </w:pPr>
    </w:p>
    <w:p w:rsidR="00C910FC" w:rsidRDefault="00C910FC" w:rsidP="00C910FC">
      <w:pPr>
        <w:pStyle w:val="Heading1"/>
        <w:keepNext/>
        <w:tabs>
          <w:tab w:val="left" w:pos="567"/>
        </w:tabs>
        <w:spacing w:before="477" w:after="240"/>
        <w:ind w:left="0" w:firstLine="0"/>
        <w:rPr>
          <w:b w:val="0"/>
          <w:bCs w:val="0"/>
        </w:rPr>
      </w:pPr>
      <w:bookmarkStart w:id="0" w:name="1_Version_History"/>
      <w:bookmarkStart w:id="1" w:name="_Toc11964088"/>
      <w:bookmarkEnd w:id="0"/>
      <w:r>
        <w:rPr>
          <w:color w:val="365F91"/>
        </w:rPr>
        <w:lastRenderedPageBreak/>
        <w:t>1</w:t>
      </w:r>
      <w:r>
        <w:rPr>
          <w:color w:val="365F91"/>
        </w:rPr>
        <w:tab/>
      </w:r>
      <w:r>
        <w:rPr>
          <w:color w:val="365F91"/>
          <w:spacing w:val="-1"/>
        </w:rPr>
        <w:t>Version</w:t>
      </w:r>
      <w:r>
        <w:rPr>
          <w:color w:val="365F91"/>
          <w:spacing w:val="-2"/>
        </w:rPr>
        <w:t xml:space="preserve"> </w:t>
      </w:r>
      <w:r>
        <w:rPr>
          <w:color w:val="365F91"/>
          <w:spacing w:val="-1"/>
        </w:rPr>
        <w:t>History</w:t>
      </w:r>
      <w:bookmarkEnd w:id="1"/>
    </w:p>
    <w:tbl>
      <w:tblPr>
        <w:tblW w:w="0" w:type="auto"/>
        <w:tblInd w:w="77" w:type="dxa"/>
        <w:tblLayout w:type="fixed"/>
        <w:tblCellMar>
          <w:left w:w="0" w:type="dxa"/>
          <w:right w:w="0" w:type="dxa"/>
        </w:tblCellMar>
        <w:tblLook w:val="01E0" w:firstRow="1" w:lastRow="1" w:firstColumn="1" w:lastColumn="1" w:noHBand="0" w:noVBand="0"/>
      </w:tblPr>
      <w:tblGrid>
        <w:gridCol w:w="1024"/>
        <w:gridCol w:w="1385"/>
        <w:gridCol w:w="2251"/>
        <w:gridCol w:w="4807"/>
      </w:tblGrid>
      <w:tr w:rsidR="00C910FC" w:rsidTr="00AF79E2">
        <w:trPr>
          <w:trHeight w:hRule="exact" w:val="553"/>
        </w:trPr>
        <w:tc>
          <w:tcPr>
            <w:tcW w:w="1024" w:type="dxa"/>
            <w:tcBorders>
              <w:top w:val="single" w:sz="18" w:space="0" w:color="000000"/>
              <w:left w:val="nil"/>
              <w:bottom w:val="single" w:sz="18" w:space="0" w:color="000000"/>
              <w:right w:val="nil"/>
            </w:tcBorders>
            <w:shd w:val="clear" w:color="auto" w:fill="4F81BC"/>
          </w:tcPr>
          <w:p w:rsidR="00C910FC" w:rsidRDefault="00C910FC" w:rsidP="00AF79E2">
            <w:pPr>
              <w:pStyle w:val="TableParagraph"/>
              <w:ind w:left="107"/>
              <w:rPr>
                <w:rFonts w:ascii="Calibri" w:eastAsia="Calibri" w:hAnsi="Calibri" w:cs="Calibri"/>
              </w:rPr>
            </w:pPr>
            <w:r>
              <w:rPr>
                <w:rFonts w:ascii="Calibri"/>
                <w:b/>
                <w:color w:val="FFFFFF"/>
                <w:spacing w:val="-1"/>
              </w:rPr>
              <w:t>Version</w:t>
            </w:r>
          </w:p>
        </w:tc>
        <w:tc>
          <w:tcPr>
            <w:tcW w:w="1385" w:type="dxa"/>
            <w:tcBorders>
              <w:top w:val="single" w:sz="18" w:space="0" w:color="000000"/>
              <w:left w:val="nil"/>
              <w:bottom w:val="single" w:sz="18" w:space="0" w:color="000000"/>
              <w:right w:val="nil"/>
            </w:tcBorders>
            <w:shd w:val="clear" w:color="auto" w:fill="4F81BC"/>
          </w:tcPr>
          <w:p w:rsidR="00C910FC" w:rsidRDefault="00C910FC" w:rsidP="00AF79E2">
            <w:pPr>
              <w:pStyle w:val="TableParagraph"/>
              <w:ind w:left="108"/>
              <w:jc w:val="center"/>
              <w:rPr>
                <w:rFonts w:ascii="Calibri" w:eastAsia="Calibri" w:hAnsi="Calibri" w:cs="Calibri"/>
              </w:rPr>
            </w:pPr>
            <w:r>
              <w:rPr>
                <w:rFonts w:ascii="Calibri"/>
                <w:b/>
                <w:color w:val="FFFFFF"/>
              </w:rPr>
              <w:t>Date</w:t>
            </w:r>
          </w:p>
        </w:tc>
        <w:tc>
          <w:tcPr>
            <w:tcW w:w="2251" w:type="dxa"/>
            <w:tcBorders>
              <w:top w:val="single" w:sz="18" w:space="0" w:color="000000"/>
              <w:left w:val="nil"/>
              <w:bottom w:val="single" w:sz="18" w:space="0" w:color="000000"/>
              <w:right w:val="nil"/>
            </w:tcBorders>
            <w:shd w:val="clear" w:color="auto" w:fill="4F81BC"/>
          </w:tcPr>
          <w:p w:rsidR="00C910FC" w:rsidRDefault="00C910FC" w:rsidP="00AF79E2">
            <w:pPr>
              <w:pStyle w:val="TableParagraph"/>
              <w:ind w:left="215"/>
              <w:jc w:val="center"/>
              <w:rPr>
                <w:rFonts w:ascii="Calibri" w:eastAsia="Calibri" w:hAnsi="Calibri" w:cs="Calibri"/>
              </w:rPr>
            </w:pPr>
            <w:r>
              <w:rPr>
                <w:rFonts w:ascii="Calibri"/>
                <w:b/>
                <w:color w:val="FFFFFF"/>
              </w:rPr>
              <w:t>E</w:t>
            </w:r>
            <w:r>
              <w:rPr>
                <w:rFonts w:ascii="Calibri"/>
                <w:b/>
                <w:color w:val="FFFFFF"/>
                <w:spacing w:val="2"/>
              </w:rPr>
              <w:t>d</w:t>
            </w:r>
            <w:r>
              <w:rPr>
                <w:rFonts w:ascii="Calibri"/>
                <w:b/>
                <w:color w:val="FFFFFF"/>
                <w:spacing w:val="1"/>
              </w:rPr>
              <w:t>i</w:t>
            </w:r>
            <w:r>
              <w:rPr>
                <w:rFonts w:ascii="Calibri"/>
                <w:b/>
                <w:color w:val="FFFFFF"/>
                <w:spacing w:val="-6"/>
              </w:rPr>
              <w:t>t</w:t>
            </w:r>
            <w:r>
              <w:rPr>
                <w:rFonts w:ascii="Calibri"/>
                <w:b/>
                <w:color w:val="FFFFFF"/>
                <w:spacing w:val="1"/>
              </w:rPr>
              <w:t>or</w:t>
            </w:r>
            <w:r>
              <w:rPr>
                <w:rFonts w:ascii="Calibri"/>
                <w:b/>
                <w:color w:val="FFFFFF"/>
              </w:rPr>
              <w:t>(s)</w:t>
            </w:r>
          </w:p>
        </w:tc>
        <w:tc>
          <w:tcPr>
            <w:tcW w:w="4807" w:type="dxa"/>
            <w:tcBorders>
              <w:top w:val="single" w:sz="18" w:space="0" w:color="000000"/>
              <w:left w:val="nil"/>
              <w:bottom w:val="single" w:sz="18" w:space="0" w:color="000000"/>
              <w:right w:val="nil"/>
            </w:tcBorders>
            <w:shd w:val="clear" w:color="auto" w:fill="4F81BC"/>
          </w:tcPr>
          <w:p w:rsidR="00C910FC" w:rsidRDefault="00C910FC" w:rsidP="00AF79E2">
            <w:pPr>
              <w:pStyle w:val="TableParagraph"/>
              <w:ind w:left="225"/>
              <w:rPr>
                <w:rFonts w:ascii="Calibri" w:eastAsia="Calibri" w:hAnsi="Calibri" w:cs="Calibri"/>
              </w:rPr>
            </w:pPr>
            <w:r>
              <w:rPr>
                <w:rFonts w:ascii="Calibri"/>
                <w:b/>
                <w:color w:val="FFFFFF"/>
                <w:spacing w:val="-1"/>
              </w:rPr>
              <w:t>Remarks</w:t>
            </w:r>
          </w:p>
        </w:tc>
      </w:tr>
      <w:tr w:rsidR="00C910FC" w:rsidTr="00AF79E2">
        <w:trPr>
          <w:trHeight w:hRule="exact" w:val="407"/>
        </w:trPr>
        <w:tc>
          <w:tcPr>
            <w:tcW w:w="1024" w:type="dxa"/>
            <w:tcBorders>
              <w:top w:val="single" w:sz="18" w:space="0" w:color="000000"/>
              <w:left w:val="nil"/>
              <w:bottom w:val="nil"/>
              <w:right w:val="nil"/>
            </w:tcBorders>
            <w:shd w:val="clear" w:color="auto" w:fill="4F81BC"/>
          </w:tcPr>
          <w:p w:rsidR="00C910FC" w:rsidRDefault="00C910FC" w:rsidP="00AF79E2">
            <w:pPr>
              <w:pStyle w:val="TableParagraph"/>
              <w:spacing w:before="120" w:after="120" w:line="267" w:lineRule="exact"/>
              <w:ind w:left="107"/>
              <w:jc w:val="center"/>
              <w:rPr>
                <w:rFonts w:ascii="Calibri" w:eastAsia="Calibri" w:hAnsi="Calibri" w:cs="Calibri"/>
              </w:rPr>
            </w:pPr>
            <w:r>
              <w:rPr>
                <w:rFonts w:ascii="Calibri"/>
                <w:b/>
                <w:color w:val="FFFFFF"/>
              </w:rPr>
              <w:t>1.0</w:t>
            </w:r>
          </w:p>
        </w:tc>
        <w:tc>
          <w:tcPr>
            <w:tcW w:w="1385" w:type="dxa"/>
            <w:tcBorders>
              <w:top w:val="single" w:sz="18" w:space="0" w:color="000000"/>
              <w:left w:val="nil"/>
              <w:bottom w:val="nil"/>
              <w:right w:val="nil"/>
            </w:tcBorders>
            <w:shd w:val="clear" w:color="auto" w:fill="D7D7D7"/>
          </w:tcPr>
          <w:p w:rsidR="00C910FC" w:rsidRDefault="00C910FC" w:rsidP="00AF79E2">
            <w:pPr>
              <w:pStyle w:val="TableParagraph"/>
              <w:spacing w:before="120" w:after="180" w:line="267" w:lineRule="exact"/>
              <w:ind w:left="108"/>
              <w:jc w:val="center"/>
              <w:rPr>
                <w:rFonts w:ascii="Calibri" w:eastAsia="Calibri" w:hAnsi="Calibri" w:cs="Calibri"/>
              </w:rPr>
            </w:pPr>
            <w:r>
              <w:rPr>
                <w:rFonts w:ascii="Calibri"/>
                <w:spacing w:val="-1"/>
              </w:rPr>
              <w:t>07/02/2019</w:t>
            </w:r>
          </w:p>
        </w:tc>
        <w:tc>
          <w:tcPr>
            <w:tcW w:w="2251" w:type="dxa"/>
            <w:tcBorders>
              <w:top w:val="single" w:sz="18" w:space="0" w:color="000000"/>
              <w:left w:val="nil"/>
              <w:bottom w:val="nil"/>
              <w:right w:val="nil"/>
            </w:tcBorders>
            <w:shd w:val="clear" w:color="auto" w:fill="D7D7D7"/>
          </w:tcPr>
          <w:p w:rsidR="00C910FC" w:rsidRDefault="00C910FC" w:rsidP="00AF79E2">
            <w:pPr>
              <w:pStyle w:val="TableParagraph"/>
              <w:spacing w:before="120" w:after="120" w:line="267" w:lineRule="exact"/>
              <w:ind w:left="215"/>
              <w:jc w:val="center"/>
              <w:rPr>
                <w:rFonts w:ascii="Calibri" w:eastAsia="Calibri" w:hAnsi="Calibri" w:cs="Calibri"/>
              </w:rPr>
            </w:pPr>
            <w:r>
              <w:rPr>
                <w:rFonts w:ascii="Calibri"/>
              </w:rPr>
              <w:t>UIS,</w:t>
            </w:r>
            <w:r>
              <w:rPr>
                <w:rFonts w:ascii="Calibri"/>
                <w:spacing w:val="-1"/>
              </w:rPr>
              <w:t xml:space="preserve"> </w:t>
            </w:r>
            <w:proofErr w:type="spellStart"/>
            <w:r>
              <w:rPr>
                <w:rFonts w:ascii="Calibri"/>
              </w:rPr>
              <w:t>OECD,</w:t>
            </w:r>
            <w:r>
              <w:rPr>
                <w:rFonts w:ascii="Calibri"/>
                <w:spacing w:val="-1"/>
              </w:rPr>
              <w:t>Eurostat</w:t>
            </w:r>
            <w:proofErr w:type="spellEnd"/>
          </w:p>
        </w:tc>
        <w:tc>
          <w:tcPr>
            <w:tcW w:w="4807" w:type="dxa"/>
            <w:tcBorders>
              <w:top w:val="single" w:sz="18" w:space="0" w:color="000000"/>
              <w:left w:val="nil"/>
              <w:bottom w:val="nil"/>
              <w:right w:val="nil"/>
            </w:tcBorders>
            <w:shd w:val="clear" w:color="auto" w:fill="D7D7D7"/>
          </w:tcPr>
          <w:p w:rsidR="00C910FC" w:rsidRDefault="00C910FC" w:rsidP="00AF79E2">
            <w:pPr>
              <w:pStyle w:val="TableParagraph"/>
              <w:spacing w:before="120" w:after="120" w:line="267" w:lineRule="exact"/>
              <w:ind w:left="225"/>
              <w:rPr>
                <w:rFonts w:ascii="Calibri" w:eastAsia="Calibri" w:hAnsi="Calibri" w:cs="Calibri"/>
              </w:rPr>
            </w:pPr>
            <w:r>
              <w:rPr>
                <w:rFonts w:ascii="Calibri"/>
                <w:spacing w:val="-1"/>
              </w:rPr>
              <w:t>Draft for public pilot</w:t>
            </w:r>
          </w:p>
        </w:tc>
      </w:tr>
      <w:tr w:rsidR="00C910FC" w:rsidTr="00AF79E2">
        <w:trPr>
          <w:trHeight w:hRule="exact" w:val="407"/>
        </w:trPr>
        <w:tc>
          <w:tcPr>
            <w:tcW w:w="1024" w:type="dxa"/>
            <w:tcBorders>
              <w:top w:val="single" w:sz="18" w:space="0" w:color="000000"/>
              <w:left w:val="nil"/>
              <w:bottom w:val="nil"/>
              <w:right w:val="nil"/>
            </w:tcBorders>
            <w:shd w:val="clear" w:color="auto" w:fill="4F81BC"/>
          </w:tcPr>
          <w:p w:rsidR="00C910FC" w:rsidRDefault="00C910FC" w:rsidP="00AF79E2">
            <w:pPr>
              <w:pStyle w:val="TableParagraph"/>
              <w:spacing w:before="120" w:after="120" w:line="267" w:lineRule="exact"/>
              <w:ind w:left="107"/>
              <w:jc w:val="center"/>
              <w:rPr>
                <w:rFonts w:ascii="Calibri"/>
                <w:b/>
                <w:color w:val="FFFFFF"/>
              </w:rPr>
            </w:pPr>
            <w:r>
              <w:rPr>
                <w:rFonts w:ascii="Calibri"/>
                <w:b/>
                <w:color w:val="FFFFFF"/>
              </w:rPr>
              <w:t>1.1</w:t>
            </w:r>
          </w:p>
        </w:tc>
        <w:tc>
          <w:tcPr>
            <w:tcW w:w="1385" w:type="dxa"/>
            <w:tcBorders>
              <w:top w:val="single" w:sz="18" w:space="0" w:color="000000"/>
              <w:left w:val="nil"/>
              <w:bottom w:val="nil"/>
              <w:right w:val="nil"/>
            </w:tcBorders>
            <w:shd w:val="clear" w:color="auto" w:fill="D7D7D7"/>
          </w:tcPr>
          <w:p w:rsidR="00C910FC" w:rsidRDefault="001C1873" w:rsidP="00AF79E2">
            <w:pPr>
              <w:pStyle w:val="TableParagraph"/>
              <w:spacing w:before="120" w:after="180" w:line="267" w:lineRule="exact"/>
              <w:ind w:left="108"/>
              <w:jc w:val="center"/>
              <w:rPr>
                <w:rFonts w:ascii="Calibri"/>
                <w:spacing w:val="-1"/>
              </w:rPr>
            </w:pPr>
            <w:r>
              <w:rPr>
                <w:rFonts w:ascii="Calibri"/>
                <w:spacing w:val="-1"/>
              </w:rPr>
              <w:t>2</w:t>
            </w:r>
            <w:r w:rsidR="00DE55DD">
              <w:rPr>
                <w:rFonts w:ascii="Calibri"/>
                <w:spacing w:val="-1"/>
              </w:rPr>
              <w:t>1</w:t>
            </w:r>
            <w:r w:rsidR="00B74EDA">
              <w:rPr>
                <w:rFonts w:ascii="Calibri"/>
                <w:spacing w:val="-1"/>
              </w:rPr>
              <w:t>/06</w:t>
            </w:r>
            <w:r w:rsidR="00C910FC">
              <w:rPr>
                <w:rFonts w:ascii="Calibri"/>
                <w:spacing w:val="-1"/>
              </w:rPr>
              <w:t>/2019</w:t>
            </w:r>
          </w:p>
        </w:tc>
        <w:tc>
          <w:tcPr>
            <w:tcW w:w="2251" w:type="dxa"/>
            <w:tcBorders>
              <w:top w:val="single" w:sz="18" w:space="0" w:color="000000"/>
              <w:left w:val="nil"/>
              <w:bottom w:val="nil"/>
              <w:right w:val="nil"/>
            </w:tcBorders>
            <w:shd w:val="clear" w:color="auto" w:fill="D7D7D7"/>
          </w:tcPr>
          <w:p w:rsidR="00C910FC" w:rsidRDefault="00C910FC" w:rsidP="00AF79E2">
            <w:pPr>
              <w:pStyle w:val="TableParagraph"/>
              <w:spacing w:before="120" w:after="120" w:line="267" w:lineRule="exact"/>
              <w:ind w:left="215"/>
              <w:jc w:val="center"/>
              <w:rPr>
                <w:rFonts w:ascii="Calibri"/>
              </w:rPr>
            </w:pPr>
            <w:r>
              <w:rPr>
                <w:rFonts w:ascii="Calibri"/>
              </w:rPr>
              <w:t>UIS,</w:t>
            </w:r>
            <w:r>
              <w:rPr>
                <w:rFonts w:ascii="Calibri"/>
                <w:spacing w:val="-1"/>
              </w:rPr>
              <w:t xml:space="preserve"> </w:t>
            </w:r>
            <w:proofErr w:type="spellStart"/>
            <w:r>
              <w:rPr>
                <w:rFonts w:ascii="Calibri"/>
              </w:rPr>
              <w:t>OECD,</w:t>
            </w:r>
            <w:r>
              <w:rPr>
                <w:rFonts w:ascii="Calibri"/>
                <w:spacing w:val="-1"/>
              </w:rPr>
              <w:t>Eurostat</w:t>
            </w:r>
            <w:proofErr w:type="spellEnd"/>
            <w:r>
              <w:rPr>
                <w:rFonts w:ascii="Calibri"/>
                <w:spacing w:val="-1"/>
              </w:rPr>
              <w:t xml:space="preserve">     </w:t>
            </w:r>
          </w:p>
        </w:tc>
        <w:tc>
          <w:tcPr>
            <w:tcW w:w="4807" w:type="dxa"/>
            <w:tcBorders>
              <w:top w:val="single" w:sz="18" w:space="0" w:color="000000"/>
              <w:left w:val="nil"/>
              <w:bottom w:val="nil"/>
              <w:right w:val="nil"/>
            </w:tcBorders>
            <w:shd w:val="clear" w:color="auto" w:fill="D7D7D7"/>
          </w:tcPr>
          <w:p w:rsidR="00C910FC" w:rsidRPr="00B17727" w:rsidRDefault="00C910FC" w:rsidP="00AF79E2">
            <w:pPr>
              <w:pStyle w:val="TableParagraph"/>
              <w:spacing w:before="120" w:after="120" w:line="267" w:lineRule="exact"/>
              <w:ind w:left="225"/>
              <w:rPr>
                <w:rFonts w:ascii="Calibri"/>
                <w:spacing w:val="-1"/>
                <w:lang w:val="en-GB"/>
              </w:rPr>
            </w:pPr>
            <w:r>
              <w:rPr>
                <w:rFonts w:ascii="Calibri"/>
                <w:spacing w:val="-1"/>
                <w:lang w:val="en-GB"/>
              </w:rPr>
              <w:t>Updates related to Education package v1.1</w:t>
            </w:r>
          </w:p>
        </w:tc>
      </w:tr>
      <w:tr w:rsidR="00C910FC" w:rsidTr="00AF79E2">
        <w:trPr>
          <w:trHeight w:hRule="exact" w:val="70"/>
        </w:trPr>
        <w:tc>
          <w:tcPr>
            <w:tcW w:w="1024" w:type="dxa"/>
            <w:tcBorders>
              <w:top w:val="nil"/>
              <w:left w:val="nil"/>
              <w:bottom w:val="single" w:sz="18" w:space="0" w:color="000000"/>
              <w:right w:val="nil"/>
            </w:tcBorders>
            <w:shd w:val="clear" w:color="auto" w:fill="4F81BC"/>
          </w:tcPr>
          <w:p w:rsidR="00C910FC" w:rsidRDefault="00C910FC" w:rsidP="00AF79E2">
            <w:pPr>
              <w:pStyle w:val="TableParagraph"/>
              <w:spacing w:before="99"/>
              <w:ind w:left="107"/>
              <w:rPr>
                <w:rFonts w:ascii="Calibri" w:eastAsia="Calibri" w:hAnsi="Calibri" w:cs="Calibri"/>
              </w:rPr>
            </w:pPr>
          </w:p>
        </w:tc>
        <w:tc>
          <w:tcPr>
            <w:tcW w:w="1385" w:type="dxa"/>
            <w:tcBorders>
              <w:top w:val="nil"/>
              <w:left w:val="nil"/>
              <w:bottom w:val="single" w:sz="18" w:space="0" w:color="000000"/>
              <w:right w:val="nil"/>
            </w:tcBorders>
            <w:shd w:val="clear" w:color="auto" w:fill="D7D7D7"/>
          </w:tcPr>
          <w:p w:rsidR="00C910FC" w:rsidRDefault="00C910FC" w:rsidP="00AF79E2">
            <w:pPr>
              <w:pStyle w:val="TableParagraph"/>
              <w:spacing w:before="99"/>
              <w:ind w:left="108"/>
              <w:rPr>
                <w:rFonts w:ascii="Calibri" w:eastAsia="Calibri" w:hAnsi="Calibri" w:cs="Calibri"/>
              </w:rPr>
            </w:pPr>
          </w:p>
        </w:tc>
        <w:tc>
          <w:tcPr>
            <w:tcW w:w="2251" w:type="dxa"/>
            <w:tcBorders>
              <w:top w:val="nil"/>
              <w:left w:val="nil"/>
              <w:bottom w:val="single" w:sz="18" w:space="0" w:color="000000"/>
              <w:right w:val="nil"/>
            </w:tcBorders>
            <w:shd w:val="clear" w:color="auto" w:fill="D7D7D7"/>
          </w:tcPr>
          <w:p w:rsidR="00C910FC" w:rsidRDefault="00C910FC" w:rsidP="00AF79E2">
            <w:pPr>
              <w:pStyle w:val="TableParagraph"/>
              <w:spacing w:before="99"/>
              <w:ind w:left="215"/>
              <w:rPr>
                <w:rFonts w:ascii="Calibri" w:eastAsia="Calibri" w:hAnsi="Calibri" w:cs="Calibri"/>
              </w:rPr>
            </w:pPr>
          </w:p>
        </w:tc>
        <w:tc>
          <w:tcPr>
            <w:tcW w:w="4807" w:type="dxa"/>
            <w:tcBorders>
              <w:top w:val="nil"/>
              <w:left w:val="nil"/>
              <w:bottom w:val="single" w:sz="18" w:space="0" w:color="000000"/>
              <w:right w:val="nil"/>
            </w:tcBorders>
            <w:shd w:val="clear" w:color="auto" w:fill="D7D7D7"/>
          </w:tcPr>
          <w:p w:rsidR="00C910FC" w:rsidRDefault="00C910FC" w:rsidP="00AF79E2">
            <w:pPr>
              <w:pStyle w:val="TableParagraph"/>
              <w:spacing w:before="99"/>
              <w:ind w:left="225"/>
              <w:rPr>
                <w:rFonts w:ascii="Calibri" w:eastAsia="Calibri" w:hAnsi="Calibri" w:cs="Calibri"/>
              </w:rPr>
            </w:pPr>
          </w:p>
        </w:tc>
      </w:tr>
    </w:tbl>
    <w:p w:rsidR="00C910FC" w:rsidRDefault="00C910FC" w:rsidP="00C910FC">
      <w:pPr>
        <w:pStyle w:val="Heading1"/>
        <w:keepNext/>
        <w:numPr>
          <w:ilvl w:val="0"/>
          <w:numId w:val="11"/>
        </w:numPr>
        <w:tabs>
          <w:tab w:val="left" w:pos="567"/>
        </w:tabs>
        <w:spacing w:before="480" w:after="240"/>
        <w:ind w:left="0" w:firstLine="0"/>
        <w:jc w:val="both"/>
        <w:rPr>
          <w:b w:val="0"/>
          <w:bCs w:val="0"/>
        </w:rPr>
      </w:pPr>
      <w:bookmarkStart w:id="2" w:name="2_Introduction"/>
      <w:bookmarkStart w:id="3" w:name="_Toc11964089"/>
      <w:bookmarkEnd w:id="2"/>
      <w:r>
        <w:rPr>
          <w:color w:val="365F91"/>
          <w:spacing w:val="-1"/>
        </w:rPr>
        <w:t>Introduction</w:t>
      </w:r>
      <w:bookmarkEnd w:id="3"/>
    </w:p>
    <w:p w:rsidR="00C910FC" w:rsidRPr="009B763F" w:rsidRDefault="00C910FC" w:rsidP="00C910FC">
      <w:pPr>
        <w:jc w:val="both"/>
        <w:rPr>
          <w:color w:val="000000"/>
        </w:rPr>
      </w:pPr>
      <w:r w:rsidRPr="009B763F">
        <w:rPr>
          <w:color w:val="000000"/>
        </w:rPr>
        <w:t xml:space="preserve">The aim of the SDMX implementation in </w:t>
      </w:r>
      <w:r>
        <w:rPr>
          <w:color w:val="000000"/>
        </w:rPr>
        <w:t xml:space="preserve">the </w:t>
      </w:r>
      <w:r w:rsidRPr="009B763F">
        <w:rPr>
          <w:color w:val="000000"/>
        </w:rPr>
        <w:t xml:space="preserve">Education domain is to create a joint set of Data Structure Definitions (DSDs), </w:t>
      </w:r>
      <w:proofErr w:type="spellStart"/>
      <w:r w:rsidRPr="009B763F">
        <w:t>h</w:t>
      </w:r>
      <w:r w:rsidRPr="006961A9">
        <w:t>a</w:t>
      </w:r>
      <w:r w:rsidRPr="009B763F">
        <w:rPr>
          <w:color w:val="000000"/>
        </w:rPr>
        <w:t>rmonised</w:t>
      </w:r>
      <w:proofErr w:type="spellEnd"/>
      <w:r w:rsidRPr="009B763F">
        <w:rPr>
          <w:color w:val="000000"/>
        </w:rPr>
        <w:t xml:space="preserve"> concepts and code lists </w:t>
      </w:r>
      <w:r>
        <w:rPr>
          <w:color w:val="000000"/>
        </w:rPr>
        <w:t>for use in</w:t>
      </w:r>
      <w:r w:rsidRPr="009B763F">
        <w:rPr>
          <w:color w:val="000000"/>
        </w:rPr>
        <w:t xml:space="preserve"> joint UNESCO-UIS/OECD/EUROSTAT (UOE) data collection</w:t>
      </w:r>
      <w:r>
        <w:rPr>
          <w:color w:val="000000"/>
        </w:rPr>
        <w:t xml:space="preserve"> exercises</w:t>
      </w:r>
      <w:r w:rsidRPr="009B763F">
        <w:rPr>
          <w:color w:val="000000"/>
        </w:rPr>
        <w:t xml:space="preserve">. </w:t>
      </w:r>
    </w:p>
    <w:p w:rsidR="00C910FC" w:rsidRPr="009B763F" w:rsidRDefault="00C910FC" w:rsidP="00C910FC">
      <w:pPr>
        <w:jc w:val="both"/>
        <w:rPr>
          <w:color w:val="000000"/>
        </w:rPr>
      </w:pPr>
    </w:p>
    <w:p w:rsidR="00C910FC" w:rsidRPr="009B763F" w:rsidRDefault="00C910FC" w:rsidP="00C910FC">
      <w:pPr>
        <w:pStyle w:val="text10"/>
        <w:ind w:left="0"/>
        <w:rPr>
          <w:rFonts w:asciiTheme="minorHAnsi" w:hAnsiTheme="minorHAnsi"/>
          <w:color w:val="000000"/>
          <w:sz w:val="22"/>
          <w:szCs w:val="22"/>
        </w:rPr>
      </w:pPr>
      <w:r>
        <w:rPr>
          <w:rFonts w:asciiTheme="minorHAnsi" w:hAnsiTheme="minorHAnsi"/>
          <w:color w:val="000000"/>
          <w:sz w:val="22"/>
          <w:szCs w:val="22"/>
        </w:rPr>
        <w:t>D</w:t>
      </w:r>
      <w:r w:rsidRPr="009B763F">
        <w:rPr>
          <w:rFonts w:asciiTheme="minorHAnsi" w:hAnsiTheme="minorHAnsi"/>
          <w:color w:val="000000"/>
          <w:sz w:val="22"/>
          <w:szCs w:val="22"/>
        </w:rPr>
        <w:t>ata collection</w:t>
      </w:r>
      <w:r w:rsidRPr="009B763F">
        <w:rPr>
          <w:rFonts w:asciiTheme="minorHAnsi" w:eastAsia="Times New Roman" w:hAnsiTheme="minorHAnsi" w:cs="Tahoma"/>
          <w:color w:val="000000"/>
          <w:sz w:val="22"/>
          <w:szCs w:val="22"/>
        </w:rPr>
        <w:t xml:space="preserve"> </w:t>
      </w:r>
      <w:r w:rsidRPr="009B763F">
        <w:rPr>
          <w:rFonts w:asciiTheme="minorHAnsi" w:hAnsiTheme="minorHAnsi"/>
          <w:color w:val="000000"/>
          <w:sz w:val="22"/>
          <w:szCs w:val="22"/>
        </w:rPr>
        <w:t xml:space="preserve">on education </w:t>
      </w:r>
      <w:r>
        <w:rPr>
          <w:rFonts w:asciiTheme="minorHAnsi" w:eastAsia="Times New Roman" w:hAnsiTheme="minorHAnsi" w:cs="Tahoma"/>
          <w:color w:val="000000"/>
          <w:sz w:val="22"/>
          <w:szCs w:val="22"/>
        </w:rPr>
        <w:t>at</w:t>
      </w:r>
      <w:r w:rsidRPr="009B763F">
        <w:rPr>
          <w:rFonts w:asciiTheme="minorHAnsi" w:eastAsia="Times New Roman" w:hAnsiTheme="minorHAnsi" w:cs="Tahoma"/>
          <w:color w:val="000000"/>
          <w:sz w:val="22"/>
          <w:szCs w:val="22"/>
        </w:rPr>
        <w:t xml:space="preserve"> ESS </w:t>
      </w:r>
      <w:r>
        <w:rPr>
          <w:rFonts w:asciiTheme="minorHAnsi" w:eastAsia="Times New Roman" w:hAnsiTheme="minorHAnsi" w:cs="Tahoma"/>
          <w:color w:val="000000"/>
          <w:sz w:val="22"/>
          <w:szCs w:val="22"/>
        </w:rPr>
        <w:t>level</w:t>
      </w:r>
      <w:r w:rsidRPr="009B763F">
        <w:rPr>
          <w:rFonts w:asciiTheme="minorHAnsi" w:hAnsiTheme="minorHAnsi"/>
          <w:color w:val="000000"/>
          <w:sz w:val="22"/>
          <w:szCs w:val="22"/>
        </w:rPr>
        <w:t xml:space="preserve"> is based on </w:t>
      </w:r>
      <w:hyperlink r:id="rId15" w:history="1">
        <w:r w:rsidRPr="00237DBB">
          <w:rPr>
            <w:rStyle w:val="Hyperlink"/>
            <w:rFonts w:asciiTheme="minorHAnsi" w:hAnsiTheme="minorHAnsi"/>
            <w:sz w:val="22"/>
            <w:szCs w:val="22"/>
          </w:rPr>
          <w:t>Regulation 912/2013</w:t>
        </w:r>
      </w:hyperlink>
      <w:r w:rsidRPr="009B763F">
        <w:rPr>
          <w:rFonts w:asciiTheme="minorHAnsi" w:hAnsiTheme="minorHAnsi"/>
          <w:color w:val="000000"/>
          <w:sz w:val="22"/>
          <w:szCs w:val="22"/>
        </w:rPr>
        <w:t xml:space="preserve"> and </w:t>
      </w:r>
      <w:r>
        <w:rPr>
          <w:rFonts w:asciiTheme="minorHAnsi" w:hAnsiTheme="minorHAnsi"/>
          <w:color w:val="000000"/>
          <w:sz w:val="22"/>
          <w:szCs w:val="22"/>
        </w:rPr>
        <w:t>covers</w:t>
      </w:r>
      <w:r w:rsidRPr="009B763F">
        <w:rPr>
          <w:rFonts w:asciiTheme="minorHAnsi" w:hAnsiTheme="minorHAnsi"/>
          <w:color w:val="000000"/>
          <w:sz w:val="22"/>
          <w:szCs w:val="22"/>
        </w:rPr>
        <w:t xml:space="preserve"> data from the 28 Member States, EFTA countries, Candidate </w:t>
      </w:r>
      <w:r>
        <w:rPr>
          <w:rFonts w:asciiTheme="minorHAnsi" w:hAnsiTheme="minorHAnsi"/>
          <w:color w:val="000000"/>
          <w:sz w:val="22"/>
          <w:szCs w:val="22"/>
        </w:rPr>
        <w:t xml:space="preserve">and potential Candidate </w:t>
      </w:r>
      <w:r w:rsidRPr="009B763F">
        <w:rPr>
          <w:rFonts w:asciiTheme="minorHAnsi" w:hAnsiTheme="minorHAnsi"/>
          <w:color w:val="000000"/>
          <w:sz w:val="22"/>
          <w:szCs w:val="22"/>
        </w:rPr>
        <w:t>Countries</w:t>
      </w:r>
      <w:r>
        <w:rPr>
          <w:rFonts w:asciiTheme="minorHAnsi" w:hAnsiTheme="minorHAnsi"/>
          <w:color w:val="000000"/>
          <w:sz w:val="22"/>
          <w:szCs w:val="22"/>
        </w:rPr>
        <w:t>.</w:t>
      </w:r>
      <w:r w:rsidRPr="009B763F">
        <w:rPr>
          <w:rFonts w:asciiTheme="minorHAnsi" w:hAnsiTheme="minorHAnsi"/>
          <w:color w:val="000000"/>
          <w:sz w:val="22"/>
          <w:szCs w:val="22"/>
        </w:rPr>
        <w:t xml:space="preserve"> </w:t>
      </w:r>
    </w:p>
    <w:p w:rsidR="00C910FC" w:rsidRPr="00DA2CAF" w:rsidRDefault="00C910FC" w:rsidP="00C910FC">
      <w:pPr>
        <w:pStyle w:val="text10"/>
        <w:ind w:left="0"/>
        <w:rPr>
          <w:rFonts w:asciiTheme="minorHAnsi" w:hAnsiTheme="minorHAnsi"/>
          <w:sz w:val="22"/>
          <w:szCs w:val="22"/>
        </w:rPr>
      </w:pPr>
      <w:r>
        <w:rPr>
          <w:rFonts w:asciiTheme="minorHAnsi" w:eastAsia="Times New Roman" w:hAnsiTheme="minorHAnsi" w:cs="Tahoma"/>
          <w:sz w:val="22"/>
          <w:szCs w:val="22"/>
        </w:rPr>
        <w:t>C</w:t>
      </w:r>
      <w:r w:rsidRPr="00DA2CAF">
        <w:rPr>
          <w:rFonts w:asciiTheme="minorHAnsi" w:eastAsia="Times New Roman" w:hAnsiTheme="minorHAnsi" w:cs="Tahoma"/>
          <w:sz w:val="22"/>
          <w:szCs w:val="22"/>
        </w:rPr>
        <w:t xml:space="preserve">ollection for OECD non-EU countries is governed by </w:t>
      </w:r>
      <w:r>
        <w:rPr>
          <w:rFonts w:asciiTheme="minorHAnsi" w:eastAsia="Times New Roman" w:hAnsiTheme="minorHAnsi" w:cs="Tahoma"/>
          <w:sz w:val="22"/>
          <w:szCs w:val="22"/>
        </w:rPr>
        <w:t xml:space="preserve">a </w:t>
      </w:r>
      <w:r w:rsidRPr="00DA2CAF">
        <w:rPr>
          <w:rFonts w:asciiTheme="minorHAnsi" w:eastAsia="Times New Roman" w:hAnsiTheme="minorHAnsi" w:cs="Tahoma"/>
          <w:sz w:val="22"/>
          <w:szCs w:val="22"/>
        </w:rPr>
        <w:t>gentl</w:t>
      </w:r>
      <w:r>
        <w:rPr>
          <w:rFonts w:asciiTheme="minorHAnsi" w:eastAsia="Times New Roman" w:hAnsiTheme="minorHAnsi" w:cs="Tahoma"/>
          <w:sz w:val="22"/>
          <w:szCs w:val="22"/>
        </w:rPr>
        <w:t>e</w:t>
      </w:r>
      <w:r w:rsidRPr="00DA2CAF">
        <w:rPr>
          <w:rFonts w:asciiTheme="minorHAnsi" w:eastAsia="Times New Roman" w:hAnsiTheme="minorHAnsi" w:cs="Tahoma"/>
          <w:sz w:val="22"/>
          <w:szCs w:val="22"/>
        </w:rPr>
        <w:t>man's agreement.</w:t>
      </w:r>
    </w:p>
    <w:p w:rsidR="00C910FC" w:rsidRPr="00DA2CAF" w:rsidRDefault="00C910FC" w:rsidP="00C910FC">
      <w:pPr>
        <w:spacing w:after="240"/>
        <w:jc w:val="both"/>
      </w:pPr>
      <w:r w:rsidRPr="00DA2CAF">
        <w:t>The Manual "UOE data collection on formal education - Manual on concepts, definitions and classifications"</w:t>
      </w:r>
      <w:r>
        <w:t>, introduces</w:t>
      </w:r>
      <w:r w:rsidRPr="00DA2CAF">
        <w:t xml:space="preserve"> the concepts, definitions and classifications </w:t>
      </w:r>
      <w:r>
        <w:t xml:space="preserve">to be </w:t>
      </w:r>
      <w:r w:rsidRPr="00DA2CAF">
        <w:t xml:space="preserve">used for the UOE data collection. It </w:t>
      </w:r>
      <w:r>
        <w:t>sets up</w:t>
      </w:r>
      <w:r w:rsidRPr="00DA2CAF">
        <w:t xml:space="preserve"> the conceptual and methodological </w:t>
      </w:r>
      <w:r>
        <w:t>framework</w:t>
      </w:r>
      <w:r w:rsidRPr="00DA2CAF">
        <w:t xml:space="preserve"> of UOE data collection.</w:t>
      </w:r>
      <w:r>
        <w:t xml:space="preserve"> The 2019 version of the Manual will be published on </w:t>
      </w:r>
      <w:hyperlink r:id="rId16" w:history="1">
        <w:r w:rsidRPr="00987F97">
          <w:rPr>
            <w:rStyle w:val="Hyperlink"/>
          </w:rPr>
          <w:t>http://uis.unesco.org/</w:t>
        </w:r>
      </w:hyperlink>
      <w:r>
        <w:t>.</w:t>
      </w:r>
    </w:p>
    <w:p w:rsidR="00C910FC" w:rsidRDefault="00C910FC" w:rsidP="00C910FC">
      <w:pPr>
        <w:jc w:val="both"/>
      </w:pPr>
      <w:r w:rsidRPr="0058062A">
        <w:t xml:space="preserve">UOE data are collected using 5 </w:t>
      </w:r>
      <w:r>
        <w:t xml:space="preserve">common </w:t>
      </w:r>
      <w:r w:rsidRPr="0058062A">
        <w:t>questionnaires: "ENRL" – Enrolments, "ENTR" – Entrants, "PERS</w:t>
      </w:r>
      <w:r w:rsidR="00237DBB">
        <w:t>" </w:t>
      </w:r>
      <w:r w:rsidRPr="0058062A">
        <w:t xml:space="preserve">– Personnel, "GRAD" – Graduates, "FIN" – Finance. </w:t>
      </w:r>
      <w:r>
        <w:t>Two</w:t>
      </w:r>
      <w:r w:rsidRPr="00DA2CAF">
        <w:t xml:space="preserve"> questionnaires</w:t>
      </w:r>
      <w:r>
        <w:t>,</w:t>
      </w:r>
      <w:r w:rsidRPr="00DA2CAF">
        <w:t xml:space="preserve"> "CLASS"</w:t>
      </w:r>
      <w:r>
        <w:t xml:space="preserve"> – Class size</w:t>
      </w:r>
      <w:r w:rsidRPr="00DA2CAF">
        <w:t xml:space="preserve"> and "DEM" </w:t>
      </w:r>
      <w:r>
        <w:t xml:space="preserve">– population, are </w:t>
      </w:r>
      <w:r w:rsidRPr="00DA2CAF">
        <w:t>used by OECD and UNESCO-UIS</w:t>
      </w:r>
      <w:r>
        <w:t xml:space="preserve"> </w:t>
      </w:r>
      <w:r w:rsidRPr="00DA2CAF">
        <w:t xml:space="preserve">only. The questionnaires are </w:t>
      </w:r>
      <w:r>
        <w:t xml:space="preserve">embodied in </w:t>
      </w:r>
      <w:r w:rsidRPr="00DA2CAF">
        <w:t xml:space="preserve">Excel </w:t>
      </w:r>
      <w:r>
        <w:t>files</w:t>
      </w:r>
      <w:r w:rsidRPr="00DA2CAF">
        <w:t xml:space="preserve"> which contain a number of </w:t>
      </w:r>
      <w:r>
        <w:t>work</w:t>
      </w:r>
      <w:r w:rsidRPr="00DA2CAF">
        <w:t>sheets with one 2-dimensional table for each sheet.</w:t>
      </w:r>
      <w:r>
        <w:t xml:space="preserve"> </w:t>
      </w:r>
      <w:r w:rsidRPr="00DA2CAF">
        <w:t>The questionnaires are predefined Excel templates which are SDMX-compliant (i.e</w:t>
      </w:r>
      <w:r w:rsidR="00237DBB">
        <w:t>.</w:t>
      </w:r>
      <w:r w:rsidRPr="00DA2CAF">
        <w:t xml:space="preserve"> SDMX codes are present in the template but not visible for data providers).   </w:t>
      </w:r>
    </w:p>
    <w:p w:rsidR="00C910FC" w:rsidRPr="00DA2CAF" w:rsidRDefault="00C910FC" w:rsidP="00C910FC">
      <w:pPr>
        <w:jc w:val="both"/>
      </w:pPr>
    </w:p>
    <w:p w:rsidR="00C910FC" w:rsidRPr="00DA2CAF" w:rsidRDefault="00C910FC" w:rsidP="00C910FC">
      <w:pPr>
        <w:pStyle w:val="text20"/>
        <w:ind w:left="0"/>
        <w:rPr>
          <w:rFonts w:asciiTheme="minorHAnsi" w:hAnsiTheme="minorHAnsi"/>
          <w:sz w:val="22"/>
          <w:szCs w:val="22"/>
        </w:rPr>
      </w:pPr>
      <w:r>
        <w:rPr>
          <w:rFonts w:asciiTheme="minorHAnsi" w:hAnsiTheme="minorHAnsi"/>
          <w:sz w:val="22"/>
          <w:szCs w:val="22"/>
        </w:rPr>
        <w:t>Since January 2017 t</w:t>
      </w:r>
      <w:r w:rsidRPr="00DA2CAF">
        <w:rPr>
          <w:rFonts w:asciiTheme="minorHAnsi" w:hAnsiTheme="minorHAnsi"/>
          <w:sz w:val="22"/>
          <w:szCs w:val="22"/>
        </w:rPr>
        <w:t xml:space="preserve">here </w:t>
      </w:r>
      <w:r>
        <w:rPr>
          <w:rFonts w:asciiTheme="minorHAnsi" w:hAnsiTheme="minorHAnsi"/>
          <w:sz w:val="22"/>
          <w:szCs w:val="22"/>
        </w:rPr>
        <w:t xml:space="preserve">have been </w:t>
      </w:r>
      <w:r w:rsidRPr="00DA2CAF">
        <w:rPr>
          <w:rFonts w:asciiTheme="minorHAnsi" w:hAnsiTheme="minorHAnsi"/>
          <w:sz w:val="22"/>
          <w:szCs w:val="22"/>
        </w:rPr>
        <w:t xml:space="preserve">ongoing discussions </w:t>
      </w:r>
      <w:r>
        <w:rPr>
          <w:rFonts w:asciiTheme="minorHAnsi" w:hAnsiTheme="minorHAnsi"/>
          <w:sz w:val="22"/>
          <w:szCs w:val="22"/>
        </w:rPr>
        <w:t>among</w:t>
      </w:r>
      <w:r w:rsidRPr="00DA2CAF">
        <w:rPr>
          <w:rFonts w:asciiTheme="minorHAnsi" w:hAnsiTheme="minorHAnsi"/>
          <w:sz w:val="22"/>
          <w:szCs w:val="22"/>
        </w:rPr>
        <w:t xml:space="preserve"> the international partners (</w:t>
      </w:r>
      <w:r>
        <w:rPr>
          <w:rFonts w:asciiTheme="minorHAnsi" w:hAnsiTheme="minorHAnsi"/>
          <w:sz w:val="22"/>
          <w:szCs w:val="22"/>
        </w:rPr>
        <w:t xml:space="preserve">Eurostat, </w:t>
      </w:r>
      <w:r w:rsidRPr="00DA2CAF">
        <w:rPr>
          <w:rFonts w:asciiTheme="minorHAnsi" w:hAnsiTheme="minorHAnsi"/>
          <w:sz w:val="22"/>
          <w:szCs w:val="22"/>
        </w:rPr>
        <w:t>UIS and OCED) on the possibility for data providers to use another format (</w:t>
      </w:r>
      <w:r>
        <w:rPr>
          <w:rFonts w:asciiTheme="minorHAnsi" w:hAnsiTheme="minorHAnsi"/>
          <w:sz w:val="22"/>
          <w:szCs w:val="22"/>
        </w:rPr>
        <w:t>either CSV</w:t>
      </w:r>
      <w:r w:rsidRPr="00DA2CAF">
        <w:rPr>
          <w:rFonts w:asciiTheme="minorHAnsi" w:hAnsiTheme="minorHAnsi"/>
          <w:sz w:val="22"/>
          <w:szCs w:val="22"/>
        </w:rPr>
        <w:t xml:space="preserve"> or SDMX-ML) for data transmission. Using </w:t>
      </w:r>
      <w:r>
        <w:rPr>
          <w:rFonts w:asciiTheme="minorHAnsi" w:hAnsiTheme="minorHAnsi"/>
          <w:sz w:val="22"/>
          <w:szCs w:val="22"/>
        </w:rPr>
        <w:t>one of these formats</w:t>
      </w:r>
      <w:r w:rsidRPr="00DA2CAF">
        <w:rPr>
          <w:rFonts w:asciiTheme="minorHAnsi" w:hAnsiTheme="minorHAnsi"/>
          <w:sz w:val="22"/>
          <w:szCs w:val="22"/>
        </w:rPr>
        <w:t xml:space="preserve"> </w:t>
      </w:r>
      <w:r>
        <w:rPr>
          <w:rFonts w:asciiTheme="minorHAnsi" w:hAnsiTheme="minorHAnsi"/>
          <w:sz w:val="22"/>
          <w:szCs w:val="22"/>
        </w:rPr>
        <w:t>w</w:t>
      </w:r>
      <w:r w:rsidRPr="00DA2CAF">
        <w:rPr>
          <w:rFonts w:asciiTheme="minorHAnsi" w:hAnsiTheme="minorHAnsi"/>
          <w:sz w:val="22"/>
          <w:szCs w:val="22"/>
        </w:rPr>
        <w:t xml:space="preserve">ould make it easier to automate some steps in the production process, such as the </w:t>
      </w:r>
      <w:r>
        <w:rPr>
          <w:rFonts w:asciiTheme="minorHAnsi" w:hAnsiTheme="minorHAnsi"/>
          <w:sz w:val="22"/>
          <w:szCs w:val="22"/>
        </w:rPr>
        <w:t>up</w:t>
      </w:r>
      <w:r w:rsidRPr="00DA2CAF">
        <w:rPr>
          <w:rFonts w:asciiTheme="minorHAnsi" w:hAnsiTheme="minorHAnsi"/>
          <w:sz w:val="22"/>
          <w:szCs w:val="22"/>
        </w:rPr>
        <w:t xml:space="preserve">loading of </w:t>
      </w:r>
      <w:r>
        <w:rPr>
          <w:rFonts w:asciiTheme="minorHAnsi" w:hAnsiTheme="minorHAnsi"/>
          <w:sz w:val="22"/>
          <w:szCs w:val="22"/>
        </w:rPr>
        <w:t xml:space="preserve">information to </w:t>
      </w:r>
      <w:r w:rsidRPr="00DA2CAF">
        <w:rPr>
          <w:rFonts w:asciiTheme="minorHAnsi" w:hAnsiTheme="minorHAnsi"/>
          <w:sz w:val="22"/>
          <w:szCs w:val="22"/>
        </w:rPr>
        <w:t>a database.</w:t>
      </w:r>
    </w:p>
    <w:p w:rsidR="00C910FC" w:rsidRPr="00DA2CAF" w:rsidRDefault="00C910FC" w:rsidP="00C910FC">
      <w:pPr>
        <w:spacing w:after="240"/>
        <w:jc w:val="both"/>
      </w:pPr>
      <w:r w:rsidRPr="00DA2CAF">
        <w:t xml:space="preserve">The SDMX sponsors (BIS, ECB, Eurostat, IMF, OECD, United Nations and World Bank) mandated UIS, Eurostat and OECD to propose Data Structure Definitions (DSDs) in order to implement SDMX in </w:t>
      </w:r>
      <w:r>
        <w:t xml:space="preserve">the </w:t>
      </w:r>
      <w:r w:rsidRPr="00DA2CAF">
        <w:t xml:space="preserve">Education domain </w:t>
      </w:r>
      <w:r>
        <w:t>based on the above-mentioned</w:t>
      </w:r>
      <w:r w:rsidRPr="00DA2CAF">
        <w:t xml:space="preserve"> Regulation.</w:t>
      </w:r>
    </w:p>
    <w:p w:rsidR="00C910FC" w:rsidRPr="00DA2CAF" w:rsidRDefault="00C910FC" w:rsidP="00C910FC">
      <w:pPr>
        <w:spacing w:after="240"/>
        <w:jc w:val="both"/>
      </w:pPr>
      <w:r w:rsidRPr="00DA2CAF">
        <w:t xml:space="preserve">The SDMX implementation comprises in particular the definition of SDMX Data Structures for exchanging data </w:t>
      </w:r>
      <w:r>
        <w:t>between</w:t>
      </w:r>
      <w:r w:rsidRPr="00DA2CAF">
        <w:t xml:space="preserve"> reporting countries </w:t>
      </w:r>
      <w:r>
        <w:t>and</w:t>
      </w:r>
      <w:r w:rsidRPr="00DA2CAF">
        <w:t xml:space="preserve"> international </w:t>
      </w:r>
      <w:proofErr w:type="spellStart"/>
      <w:r w:rsidRPr="00DA2CAF">
        <w:t>organisations</w:t>
      </w:r>
      <w:proofErr w:type="spellEnd"/>
      <w:r>
        <w:t>,</w:t>
      </w:r>
      <w:r w:rsidRPr="00DA2CAF">
        <w:t xml:space="preserve"> and between the</w:t>
      </w:r>
      <w:r>
        <w:t>se</w:t>
      </w:r>
      <w:r w:rsidRPr="00DA2CAF">
        <w:t xml:space="preserve"> </w:t>
      </w:r>
      <w:proofErr w:type="spellStart"/>
      <w:r w:rsidRPr="00DA2CAF">
        <w:t>organisations</w:t>
      </w:r>
      <w:proofErr w:type="spellEnd"/>
      <w:r w:rsidRPr="00DA2CAF">
        <w:t xml:space="preserve">. It also </w:t>
      </w:r>
      <w:r w:rsidR="00237DBB">
        <w:t>covers</w:t>
      </w:r>
      <w:r w:rsidR="00237DBB" w:rsidRPr="00DA2CAF">
        <w:t xml:space="preserve"> </w:t>
      </w:r>
      <w:r w:rsidRPr="00DA2CAF">
        <w:t>the maintenance of the DSDs over time, in accordance with the procedures agreed upon by the SDMX governance bodies.</w:t>
      </w:r>
    </w:p>
    <w:p w:rsidR="00C910FC" w:rsidRPr="00F15BE2" w:rsidRDefault="00C910FC" w:rsidP="00C910FC">
      <w:pPr>
        <w:pStyle w:val="default0"/>
        <w:spacing w:after="240"/>
        <w:jc w:val="both"/>
        <w:rPr>
          <w:rFonts w:asciiTheme="minorHAnsi" w:hAnsiTheme="minorHAnsi"/>
          <w:sz w:val="22"/>
        </w:rPr>
      </w:pPr>
      <w:r w:rsidRPr="00F15BE2">
        <w:rPr>
          <w:rFonts w:asciiTheme="minorHAnsi" w:hAnsiTheme="minorHAnsi"/>
          <w:sz w:val="22"/>
        </w:rPr>
        <w:t>The so-called “DSD Matrix” was used as an inventory for structuring the relevant data flows in the Education domain.</w:t>
      </w:r>
    </w:p>
    <w:p w:rsidR="00B74EDA" w:rsidRDefault="00B74EDA" w:rsidP="00C910FC">
      <w:pPr>
        <w:spacing w:before="3" w:after="240"/>
        <w:jc w:val="both"/>
        <w:rPr>
          <w:spacing w:val="-1"/>
        </w:rPr>
      </w:pPr>
    </w:p>
    <w:p w:rsidR="00C910FC" w:rsidRPr="00DA2CAF" w:rsidRDefault="00C910FC" w:rsidP="00C910FC">
      <w:pPr>
        <w:spacing w:before="3" w:after="240"/>
        <w:jc w:val="both"/>
      </w:pPr>
      <w:r w:rsidRPr="00DA2CAF">
        <w:rPr>
          <w:spacing w:val="-1"/>
        </w:rPr>
        <w:t>The</w:t>
      </w:r>
      <w:r w:rsidRPr="00DA2CAF">
        <w:rPr>
          <w:spacing w:val="7"/>
        </w:rPr>
        <w:t xml:space="preserve"> </w:t>
      </w:r>
      <w:r w:rsidRPr="00DA2CAF">
        <w:rPr>
          <w:spacing w:val="-1"/>
        </w:rPr>
        <w:t>DSD</w:t>
      </w:r>
      <w:r w:rsidRPr="00DA2CAF">
        <w:rPr>
          <w:spacing w:val="8"/>
        </w:rPr>
        <w:t xml:space="preserve"> </w:t>
      </w:r>
      <w:r w:rsidRPr="00DA2CAF">
        <w:rPr>
          <w:spacing w:val="-1"/>
        </w:rPr>
        <w:t>Matrix</w:t>
      </w:r>
      <w:r w:rsidRPr="00DA2CAF">
        <w:rPr>
          <w:spacing w:val="7"/>
        </w:rPr>
        <w:t xml:space="preserve"> </w:t>
      </w:r>
      <w:r w:rsidRPr="00DA2CAF">
        <w:rPr>
          <w:spacing w:val="-1"/>
        </w:rPr>
        <w:t>includes</w:t>
      </w:r>
      <w:r w:rsidRPr="00DA2CAF">
        <w:rPr>
          <w:spacing w:val="9"/>
        </w:rPr>
        <w:t xml:space="preserve"> </w:t>
      </w:r>
      <w:r w:rsidRPr="00DA2CAF">
        <w:rPr>
          <w:spacing w:val="-1"/>
        </w:rPr>
        <w:t>the</w:t>
      </w:r>
      <w:r w:rsidRPr="00DA2CAF">
        <w:rPr>
          <w:spacing w:val="7"/>
        </w:rPr>
        <w:t xml:space="preserve"> </w:t>
      </w:r>
      <w:r w:rsidRPr="00DA2CAF">
        <w:t>list</w:t>
      </w:r>
      <w:r w:rsidRPr="00DA2CAF">
        <w:rPr>
          <w:spacing w:val="6"/>
        </w:rPr>
        <w:t xml:space="preserve"> </w:t>
      </w:r>
      <w:r w:rsidRPr="00DA2CAF">
        <w:rPr>
          <w:spacing w:val="-1"/>
        </w:rPr>
        <w:t>of</w:t>
      </w:r>
      <w:r w:rsidRPr="00DA2CAF">
        <w:rPr>
          <w:spacing w:val="8"/>
        </w:rPr>
        <w:t xml:space="preserve"> </w:t>
      </w:r>
      <w:r w:rsidRPr="00DA2CAF">
        <w:rPr>
          <w:spacing w:val="-2"/>
        </w:rPr>
        <w:t>concepts</w:t>
      </w:r>
      <w:r w:rsidRPr="00DA2CAF">
        <w:rPr>
          <w:spacing w:val="13"/>
        </w:rPr>
        <w:t xml:space="preserve"> </w:t>
      </w:r>
      <w:r w:rsidRPr="00DA2CAF">
        <w:rPr>
          <w:spacing w:val="-1"/>
        </w:rPr>
        <w:t>that</w:t>
      </w:r>
      <w:r w:rsidRPr="00DA2CAF">
        <w:rPr>
          <w:spacing w:val="10"/>
        </w:rPr>
        <w:t xml:space="preserve"> </w:t>
      </w:r>
      <w:r w:rsidRPr="00DA2CAF">
        <w:rPr>
          <w:spacing w:val="-1"/>
        </w:rPr>
        <w:t>are</w:t>
      </w:r>
      <w:r w:rsidRPr="00DA2CAF">
        <w:rPr>
          <w:spacing w:val="6"/>
        </w:rPr>
        <w:t xml:space="preserve"> </w:t>
      </w:r>
      <w:r w:rsidRPr="00DA2CAF">
        <w:rPr>
          <w:spacing w:val="-1"/>
        </w:rPr>
        <w:t>necessary</w:t>
      </w:r>
      <w:r w:rsidRPr="00DA2CAF">
        <w:rPr>
          <w:spacing w:val="8"/>
        </w:rPr>
        <w:t xml:space="preserve"> </w:t>
      </w:r>
      <w:r w:rsidRPr="00DA2CAF">
        <w:rPr>
          <w:spacing w:val="-1"/>
        </w:rPr>
        <w:t>to</w:t>
      </w:r>
      <w:r w:rsidRPr="00DA2CAF">
        <w:rPr>
          <w:spacing w:val="8"/>
        </w:rPr>
        <w:t xml:space="preserve"> </w:t>
      </w:r>
      <w:r w:rsidRPr="00DA2CAF">
        <w:rPr>
          <w:spacing w:val="2"/>
        </w:rPr>
        <w:t>code</w:t>
      </w:r>
      <w:r w:rsidRPr="00DA2CAF">
        <w:rPr>
          <w:spacing w:val="6"/>
        </w:rPr>
        <w:t xml:space="preserve"> </w:t>
      </w:r>
      <w:r w:rsidRPr="00DA2CAF">
        <w:rPr>
          <w:spacing w:val="-1"/>
        </w:rPr>
        <w:t>the</w:t>
      </w:r>
      <w:r w:rsidRPr="00DA2CAF">
        <w:rPr>
          <w:spacing w:val="10"/>
        </w:rPr>
        <w:t xml:space="preserve"> </w:t>
      </w:r>
      <w:r w:rsidRPr="00DA2CAF">
        <w:rPr>
          <w:spacing w:val="-1"/>
        </w:rPr>
        <w:t>reporting</w:t>
      </w:r>
      <w:r w:rsidRPr="00DA2CAF">
        <w:rPr>
          <w:spacing w:val="8"/>
        </w:rPr>
        <w:t xml:space="preserve"> </w:t>
      </w:r>
      <w:r w:rsidRPr="00DA2CAF">
        <w:rPr>
          <w:spacing w:val="-1"/>
        </w:rPr>
        <w:t>requirements</w:t>
      </w:r>
      <w:r w:rsidRPr="00DA2CAF">
        <w:rPr>
          <w:spacing w:val="9"/>
        </w:rPr>
        <w:t xml:space="preserve"> </w:t>
      </w:r>
      <w:r w:rsidRPr="00DA2CAF">
        <w:rPr>
          <w:spacing w:val="-1"/>
        </w:rPr>
        <w:t>of</w:t>
      </w:r>
      <w:r w:rsidRPr="00DA2CAF">
        <w:rPr>
          <w:spacing w:val="72"/>
        </w:rPr>
        <w:t xml:space="preserve"> </w:t>
      </w:r>
      <w:r w:rsidRPr="00DA2CAF">
        <w:rPr>
          <w:spacing w:val="-1"/>
        </w:rPr>
        <w:t>the</w:t>
      </w:r>
      <w:r w:rsidRPr="00DA2CAF">
        <w:rPr>
          <w:spacing w:val="35"/>
        </w:rPr>
        <w:t xml:space="preserve"> </w:t>
      </w:r>
      <w:r w:rsidRPr="00DA2CAF">
        <w:rPr>
          <w:spacing w:val="-1"/>
        </w:rPr>
        <w:t>different</w:t>
      </w:r>
      <w:r w:rsidRPr="00DA2CAF">
        <w:rPr>
          <w:spacing w:val="35"/>
        </w:rPr>
        <w:t xml:space="preserve"> </w:t>
      </w:r>
      <w:r w:rsidRPr="00DA2CAF">
        <w:rPr>
          <w:spacing w:val="-1"/>
        </w:rPr>
        <w:t>SDMX</w:t>
      </w:r>
      <w:r w:rsidRPr="00DA2CAF">
        <w:rPr>
          <w:spacing w:val="37"/>
        </w:rPr>
        <w:t xml:space="preserve"> </w:t>
      </w:r>
      <w:r w:rsidRPr="00DA2CAF">
        <w:rPr>
          <w:spacing w:val="-1"/>
        </w:rPr>
        <w:t>sponsor</w:t>
      </w:r>
      <w:r>
        <w:rPr>
          <w:spacing w:val="-1"/>
        </w:rPr>
        <w:t>ing</w:t>
      </w:r>
      <w:r w:rsidRPr="00DA2CAF">
        <w:rPr>
          <w:spacing w:val="39"/>
        </w:rPr>
        <w:t xml:space="preserve"> </w:t>
      </w:r>
      <w:r w:rsidRPr="00DA2CAF">
        <w:rPr>
          <w:spacing w:val="-1"/>
        </w:rPr>
        <w:t>agencies.</w:t>
      </w:r>
      <w:r w:rsidRPr="00DA2CAF">
        <w:rPr>
          <w:spacing w:val="36"/>
        </w:rPr>
        <w:t xml:space="preserve"> </w:t>
      </w:r>
      <w:r w:rsidRPr="00DA2CAF">
        <w:rPr>
          <w:spacing w:val="-1"/>
        </w:rPr>
        <w:t>The</w:t>
      </w:r>
      <w:r w:rsidRPr="00DA2CAF">
        <w:rPr>
          <w:spacing w:val="32"/>
        </w:rPr>
        <w:t xml:space="preserve"> </w:t>
      </w:r>
      <w:r w:rsidRPr="00DA2CAF">
        <w:rPr>
          <w:spacing w:val="-1"/>
        </w:rPr>
        <w:t>codification</w:t>
      </w:r>
      <w:r w:rsidRPr="00DA2CAF">
        <w:rPr>
          <w:spacing w:val="37"/>
        </w:rPr>
        <w:t xml:space="preserve"> </w:t>
      </w:r>
      <w:r w:rsidRPr="00DA2CAF">
        <w:rPr>
          <w:spacing w:val="-1"/>
        </w:rPr>
        <w:t>of</w:t>
      </w:r>
      <w:r w:rsidRPr="00DA2CAF">
        <w:rPr>
          <w:spacing w:val="36"/>
        </w:rPr>
        <w:t xml:space="preserve"> </w:t>
      </w:r>
      <w:r w:rsidRPr="00DA2CAF">
        <w:rPr>
          <w:spacing w:val="-2"/>
        </w:rPr>
        <w:t>domain</w:t>
      </w:r>
      <w:r w:rsidRPr="00DA2CAF">
        <w:rPr>
          <w:spacing w:val="36"/>
        </w:rPr>
        <w:t xml:space="preserve"> </w:t>
      </w:r>
      <w:r w:rsidRPr="00DA2CAF">
        <w:rPr>
          <w:spacing w:val="-2"/>
        </w:rPr>
        <w:t>concepts</w:t>
      </w:r>
      <w:r w:rsidRPr="00DA2CAF">
        <w:rPr>
          <w:spacing w:val="39"/>
        </w:rPr>
        <w:t xml:space="preserve"> </w:t>
      </w:r>
      <w:r w:rsidRPr="00DA2CAF">
        <w:t>in</w:t>
      </w:r>
      <w:r w:rsidRPr="00DA2CAF">
        <w:rPr>
          <w:spacing w:val="36"/>
        </w:rPr>
        <w:t xml:space="preserve"> </w:t>
      </w:r>
      <w:r w:rsidRPr="00DA2CAF">
        <w:rPr>
          <w:spacing w:val="-1"/>
        </w:rPr>
        <w:t>the</w:t>
      </w:r>
      <w:r w:rsidRPr="00DA2CAF">
        <w:rPr>
          <w:spacing w:val="35"/>
        </w:rPr>
        <w:t xml:space="preserve"> </w:t>
      </w:r>
      <w:r w:rsidRPr="00DA2CAF">
        <w:rPr>
          <w:spacing w:val="-2"/>
        </w:rPr>
        <w:t>DSDs</w:t>
      </w:r>
      <w:r w:rsidRPr="00DA2CAF">
        <w:rPr>
          <w:spacing w:val="39"/>
        </w:rPr>
        <w:t xml:space="preserve"> </w:t>
      </w:r>
      <w:r w:rsidRPr="00DA2CAF">
        <w:rPr>
          <w:spacing w:val="-1"/>
        </w:rPr>
        <w:t>has</w:t>
      </w:r>
      <w:r w:rsidRPr="00DA2CAF">
        <w:rPr>
          <w:spacing w:val="38"/>
        </w:rPr>
        <w:t xml:space="preserve"> </w:t>
      </w:r>
      <w:r w:rsidRPr="00DA2CAF">
        <w:rPr>
          <w:spacing w:val="-1"/>
        </w:rPr>
        <w:t>to</w:t>
      </w:r>
      <w:r w:rsidRPr="00DA2CAF">
        <w:rPr>
          <w:spacing w:val="36"/>
        </w:rPr>
        <w:t xml:space="preserve"> </w:t>
      </w:r>
      <w:r w:rsidRPr="00DA2CAF">
        <w:rPr>
          <w:spacing w:val="-1"/>
        </w:rPr>
        <w:t>be</w:t>
      </w:r>
      <w:r w:rsidRPr="00DA2CAF">
        <w:rPr>
          <w:spacing w:val="66"/>
        </w:rPr>
        <w:t xml:space="preserve"> </w:t>
      </w:r>
      <w:r w:rsidRPr="00DA2CAF">
        <w:rPr>
          <w:spacing w:val="-1"/>
        </w:rPr>
        <w:t>descriptive</w:t>
      </w:r>
      <w:r w:rsidRPr="00DA2CAF">
        <w:rPr>
          <w:spacing w:val="14"/>
        </w:rPr>
        <w:t xml:space="preserve"> </w:t>
      </w:r>
      <w:r w:rsidRPr="00DA2CAF">
        <w:rPr>
          <w:spacing w:val="-1"/>
        </w:rPr>
        <w:t>and</w:t>
      </w:r>
      <w:r w:rsidRPr="00DA2CAF">
        <w:rPr>
          <w:spacing w:val="16"/>
        </w:rPr>
        <w:t xml:space="preserve"> </w:t>
      </w:r>
      <w:r w:rsidRPr="00DA2CAF">
        <w:rPr>
          <w:spacing w:val="-1"/>
        </w:rPr>
        <w:t>comprehensive</w:t>
      </w:r>
      <w:r w:rsidRPr="00DA2CAF">
        <w:rPr>
          <w:spacing w:val="14"/>
        </w:rPr>
        <w:t xml:space="preserve"> </w:t>
      </w:r>
      <w:r w:rsidRPr="00DA2CAF">
        <w:rPr>
          <w:spacing w:val="-1"/>
        </w:rPr>
        <w:t>enough</w:t>
      </w:r>
      <w:r w:rsidRPr="00DA2CAF">
        <w:rPr>
          <w:spacing w:val="12"/>
        </w:rPr>
        <w:t xml:space="preserve"> </w:t>
      </w:r>
      <w:r w:rsidRPr="00DA2CAF">
        <w:rPr>
          <w:spacing w:val="-1"/>
        </w:rPr>
        <w:t>to</w:t>
      </w:r>
      <w:r w:rsidRPr="00DA2CAF">
        <w:rPr>
          <w:spacing w:val="15"/>
        </w:rPr>
        <w:t xml:space="preserve"> </w:t>
      </w:r>
      <w:r w:rsidRPr="00DA2CAF">
        <w:rPr>
          <w:spacing w:val="-1"/>
        </w:rPr>
        <w:t>fulfil</w:t>
      </w:r>
      <w:r>
        <w:rPr>
          <w:spacing w:val="-1"/>
        </w:rPr>
        <w:t>l</w:t>
      </w:r>
      <w:r w:rsidRPr="00DA2CAF">
        <w:rPr>
          <w:spacing w:val="12"/>
        </w:rPr>
        <w:t xml:space="preserve"> </w:t>
      </w:r>
      <w:r w:rsidRPr="00DA2CAF">
        <w:rPr>
          <w:spacing w:val="-1"/>
        </w:rPr>
        <w:t>any</w:t>
      </w:r>
      <w:r w:rsidRPr="00DA2CAF">
        <w:rPr>
          <w:spacing w:val="16"/>
        </w:rPr>
        <w:t xml:space="preserve"> </w:t>
      </w:r>
      <w:r w:rsidRPr="00DA2CAF">
        <w:rPr>
          <w:spacing w:val="-2"/>
        </w:rPr>
        <w:t>current</w:t>
      </w:r>
      <w:r w:rsidRPr="00DA2CAF">
        <w:rPr>
          <w:spacing w:val="13"/>
        </w:rPr>
        <w:t xml:space="preserve"> </w:t>
      </w:r>
      <w:r w:rsidRPr="00DA2CAF">
        <w:rPr>
          <w:spacing w:val="-1"/>
        </w:rPr>
        <w:t>and</w:t>
      </w:r>
      <w:r w:rsidRPr="00DA2CAF">
        <w:rPr>
          <w:spacing w:val="16"/>
        </w:rPr>
        <w:t xml:space="preserve"> </w:t>
      </w:r>
      <w:r w:rsidRPr="00DA2CAF">
        <w:rPr>
          <w:spacing w:val="-1"/>
        </w:rPr>
        <w:t>future</w:t>
      </w:r>
      <w:r w:rsidRPr="00DA2CAF">
        <w:rPr>
          <w:spacing w:val="21"/>
        </w:rPr>
        <w:t xml:space="preserve"> </w:t>
      </w:r>
      <w:r w:rsidRPr="00DA2CAF">
        <w:rPr>
          <w:spacing w:val="-1"/>
        </w:rPr>
        <w:t>reporting</w:t>
      </w:r>
      <w:r w:rsidRPr="00DA2CAF">
        <w:rPr>
          <w:spacing w:val="16"/>
        </w:rPr>
        <w:t xml:space="preserve"> </w:t>
      </w:r>
      <w:r w:rsidRPr="00DA2CAF">
        <w:rPr>
          <w:spacing w:val="-1"/>
        </w:rPr>
        <w:t>requirements</w:t>
      </w:r>
      <w:r w:rsidRPr="00DA2CAF">
        <w:rPr>
          <w:spacing w:val="16"/>
        </w:rPr>
        <w:t xml:space="preserve"> </w:t>
      </w:r>
      <w:r w:rsidRPr="00DA2CAF">
        <w:rPr>
          <w:spacing w:val="-1"/>
        </w:rPr>
        <w:t>within</w:t>
      </w:r>
      <w:r w:rsidRPr="00DA2CAF">
        <w:rPr>
          <w:spacing w:val="61"/>
        </w:rPr>
        <w:t xml:space="preserve"> </w:t>
      </w:r>
      <w:r w:rsidRPr="00DA2CAF">
        <w:rPr>
          <w:spacing w:val="-1"/>
        </w:rPr>
        <w:t>the</w:t>
      </w:r>
      <w:r w:rsidRPr="00DA2CAF">
        <w:rPr>
          <w:spacing w:val="-6"/>
        </w:rPr>
        <w:t xml:space="preserve"> </w:t>
      </w:r>
      <w:r w:rsidRPr="00DA2CAF">
        <w:rPr>
          <w:spacing w:val="-1"/>
        </w:rPr>
        <w:t>scope</w:t>
      </w:r>
      <w:r w:rsidRPr="00DA2CAF">
        <w:rPr>
          <w:spacing w:val="-2"/>
        </w:rPr>
        <w:t xml:space="preserve"> </w:t>
      </w:r>
      <w:r w:rsidRPr="00DA2CAF">
        <w:rPr>
          <w:spacing w:val="-1"/>
        </w:rPr>
        <w:t>of</w:t>
      </w:r>
      <w:r w:rsidRPr="00DA2CAF">
        <w:rPr>
          <w:spacing w:val="-5"/>
        </w:rPr>
        <w:t xml:space="preserve"> </w:t>
      </w:r>
      <w:r w:rsidRPr="00DA2CAF">
        <w:rPr>
          <w:spacing w:val="-1"/>
        </w:rPr>
        <w:t>the</w:t>
      </w:r>
      <w:r w:rsidRPr="00DA2CAF">
        <w:rPr>
          <w:spacing w:val="-3"/>
        </w:rPr>
        <w:t xml:space="preserve"> </w:t>
      </w:r>
      <w:r>
        <w:rPr>
          <w:spacing w:val="-3"/>
        </w:rPr>
        <w:t>education</w:t>
      </w:r>
      <w:r w:rsidRPr="00DA2CAF">
        <w:rPr>
          <w:spacing w:val="-4"/>
        </w:rPr>
        <w:t xml:space="preserve"> </w:t>
      </w:r>
      <w:r w:rsidRPr="00DA2CAF">
        <w:rPr>
          <w:spacing w:val="-1"/>
        </w:rPr>
        <w:t>reporting</w:t>
      </w:r>
      <w:r w:rsidRPr="00DA2CAF">
        <w:rPr>
          <w:spacing w:val="-4"/>
        </w:rPr>
        <w:t xml:space="preserve"> </w:t>
      </w:r>
      <w:r w:rsidRPr="00DA2CAF">
        <w:rPr>
          <w:spacing w:val="-1"/>
        </w:rPr>
        <w:t>framework.</w:t>
      </w:r>
    </w:p>
    <w:p w:rsidR="00C910FC" w:rsidRPr="00DA2CAF" w:rsidRDefault="00C910FC" w:rsidP="00C910FC">
      <w:pPr>
        <w:rPr>
          <w:rFonts w:ascii="Calibri" w:eastAsia="Calibri" w:hAnsi="Calibri" w:cs="Calibri"/>
          <w:sz w:val="20"/>
          <w:szCs w:val="20"/>
        </w:rPr>
      </w:pPr>
      <w:r>
        <w:t>T</w:t>
      </w:r>
      <w:r w:rsidRPr="00DA2CAF">
        <w:rPr>
          <w:spacing w:val="-1"/>
        </w:rPr>
        <w:t>his</w:t>
      </w:r>
      <w:r w:rsidRPr="00DA2CAF">
        <w:rPr>
          <w:spacing w:val="14"/>
        </w:rPr>
        <w:t xml:space="preserve"> </w:t>
      </w:r>
      <w:r>
        <w:rPr>
          <w:spacing w:val="14"/>
        </w:rPr>
        <w:t>document</w:t>
      </w:r>
      <w:r>
        <w:rPr>
          <w:spacing w:val="-2"/>
        </w:rPr>
        <w:t xml:space="preserve"> will shortly describe the </w:t>
      </w:r>
      <w:r w:rsidRPr="00DA2CAF">
        <w:rPr>
          <w:spacing w:val="-2"/>
        </w:rPr>
        <w:t>contents</w:t>
      </w:r>
      <w:r w:rsidRPr="00DA2CAF">
        <w:rPr>
          <w:spacing w:val="13"/>
        </w:rPr>
        <w:t xml:space="preserve"> </w:t>
      </w:r>
      <w:r w:rsidRPr="00DA2CAF">
        <w:rPr>
          <w:spacing w:val="-1"/>
        </w:rPr>
        <w:t>of</w:t>
      </w:r>
      <w:r w:rsidRPr="00DA2CAF">
        <w:rPr>
          <w:spacing w:val="13"/>
        </w:rPr>
        <w:t xml:space="preserve"> </w:t>
      </w:r>
      <w:r w:rsidRPr="00DA2CAF">
        <w:t>a</w:t>
      </w:r>
      <w:r w:rsidRPr="00DA2CAF">
        <w:rPr>
          <w:spacing w:val="10"/>
        </w:rPr>
        <w:t xml:space="preserve"> </w:t>
      </w:r>
      <w:r w:rsidRPr="00DA2CAF">
        <w:rPr>
          <w:spacing w:val="-1"/>
        </w:rPr>
        <w:t>DSD.</w:t>
      </w:r>
      <w:r w:rsidRPr="00DA2CAF">
        <w:rPr>
          <w:spacing w:val="13"/>
        </w:rPr>
        <w:t xml:space="preserve"> </w:t>
      </w:r>
      <w:r>
        <w:rPr>
          <w:spacing w:val="-1"/>
        </w:rPr>
        <w:t>T</w:t>
      </w:r>
      <w:r w:rsidRPr="00DA2CAF">
        <w:rPr>
          <w:spacing w:val="-1"/>
        </w:rPr>
        <w:t>he</w:t>
      </w:r>
      <w:r w:rsidRPr="00DA2CAF">
        <w:rPr>
          <w:spacing w:val="11"/>
        </w:rPr>
        <w:t xml:space="preserve"> </w:t>
      </w:r>
      <w:r>
        <w:rPr>
          <w:spacing w:val="-1"/>
        </w:rPr>
        <w:t>afore</w:t>
      </w:r>
      <w:r w:rsidRPr="00DA2CAF">
        <w:rPr>
          <w:spacing w:val="-1"/>
        </w:rPr>
        <w:t>mentioned</w:t>
      </w:r>
      <w:r w:rsidRPr="00DA2CAF">
        <w:rPr>
          <w:spacing w:val="73"/>
        </w:rPr>
        <w:t xml:space="preserve"> </w:t>
      </w:r>
      <w:r w:rsidRPr="00DA2CAF">
        <w:rPr>
          <w:spacing w:val="-1"/>
        </w:rPr>
        <w:t>DSD Matrix</w:t>
      </w:r>
      <w:r w:rsidRPr="00DA2CAF">
        <w:t xml:space="preserve"> will</w:t>
      </w:r>
      <w:r w:rsidRPr="00DA2CAF">
        <w:rPr>
          <w:spacing w:val="1"/>
        </w:rPr>
        <w:t xml:space="preserve"> </w:t>
      </w:r>
      <w:r>
        <w:rPr>
          <w:spacing w:val="1"/>
        </w:rPr>
        <w:t xml:space="preserve">also </w:t>
      </w:r>
      <w:r w:rsidRPr="00DA2CAF">
        <w:rPr>
          <w:spacing w:val="-1"/>
        </w:rPr>
        <w:t>be</w:t>
      </w:r>
      <w:r w:rsidRPr="00DA2CAF">
        <w:rPr>
          <w:spacing w:val="-2"/>
        </w:rPr>
        <w:t xml:space="preserve"> </w:t>
      </w:r>
      <w:r w:rsidRPr="00DA2CAF">
        <w:rPr>
          <w:spacing w:val="-1"/>
        </w:rPr>
        <w:t xml:space="preserve">explained </w:t>
      </w:r>
      <w:r w:rsidRPr="00DA2CAF">
        <w:t>in more</w:t>
      </w:r>
      <w:r w:rsidRPr="00DA2CAF">
        <w:rPr>
          <w:spacing w:val="-2"/>
        </w:rPr>
        <w:t xml:space="preserve"> </w:t>
      </w:r>
      <w:r w:rsidRPr="00DA2CAF">
        <w:t>detail.</w:t>
      </w:r>
    </w:p>
    <w:p w:rsidR="00C910FC" w:rsidRPr="00EE28FD" w:rsidRDefault="00C910FC" w:rsidP="00C910FC">
      <w:pPr>
        <w:pStyle w:val="Heading1"/>
        <w:keepNext/>
        <w:numPr>
          <w:ilvl w:val="0"/>
          <w:numId w:val="11"/>
        </w:numPr>
        <w:spacing w:before="480" w:after="240"/>
        <w:ind w:left="567" w:hanging="567"/>
        <w:jc w:val="both"/>
        <w:rPr>
          <w:b w:val="0"/>
          <w:bCs w:val="0"/>
          <w:color w:val="0070C0"/>
        </w:rPr>
      </w:pPr>
      <w:bookmarkStart w:id="4" w:name="3_Release_Notes"/>
      <w:bookmarkStart w:id="5" w:name="_bookmark2"/>
      <w:bookmarkStart w:id="6" w:name="4_Concepts_and_Code_Lists"/>
      <w:bookmarkStart w:id="7" w:name="_Toc11964090"/>
      <w:bookmarkEnd w:id="4"/>
      <w:bookmarkEnd w:id="5"/>
      <w:bookmarkEnd w:id="6"/>
      <w:r w:rsidRPr="00EE28FD">
        <w:rPr>
          <w:color w:val="0070C0"/>
          <w:spacing w:val="-1"/>
        </w:rPr>
        <w:t>Concepts</w:t>
      </w:r>
      <w:r w:rsidRPr="00EE28FD">
        <w:rPr>
          <w:color w:val="0070C0"/>
          <w:spacing w:val="-7"/>
        </w:rPr>
        <w:t xml:space="preserve"> </w:t>
      </w:r>
      <w:r w:rsidRPr="00EE28FD">
        <w:rPr>
          <w:color w:val="0070C0"/>
          <w:spacing w:val="-1"/>
        </w:rPr>
        <w:t>and</w:t>
      </w:r>
      <w:r w:rsidRPr="00EE28FD">
        <w:rPr>
          <w:color w:val="0070C0"/>
          <w:spacing w:val="-5"/>
        </w:rPr>
        <w:t xml:space="preserve"> </w:t>
      </w:r>
      <w:r w:rsidRPr="00EE28FD">
        <w:rPr>
          <w:color w:val="0070C0"/>
          <w:spacing w:val="-1"/>
        </w:rPr>
        <w:t>Code</w:t>
      </w:r>
      <w:r w:rsidRPr="00EE28FD">
        <w:rPr>
          <w:color w:val="0070C0"/>
          <w:spacing w:val="-7"/>
        </w:rPr>
        <w:t xml:space="preserve"> </w:t>
      </w:r>
      <w:r w:rsidRPr="00EE28FD">
        <w:rPr>
          <w:color w:val="0070C0"/>
        </w:rPr>
        <w:t>Lists</w:t>
      </w:r>
      <w:bookmarkEnd w:id="7"/>
    </w:p>
    <w:p w:rsidR="00C910FC" w:rsidRPr="00DA2CAF" w:rsidRDefault="00C910FC" w:rsidP="00C910FC">
      <w:pPr>
        <w:pStyle w:val="BodyText"/>
        <w:spacing w:after="240" w:line="276" w:lineRule="auto"/>
        <w:ind w:left="0" w:right="139"/>
        <w:jc w:val="both"/>
      </w:pPr>
      <w:r w:rsidRPr="00DA2CAF">
        <w:t>A</w:t>
      </w:r>
      <w:r w:rsidRPr="00DA2CAF">
        <w:rPr>
          <w:spacing w:val="8"/>
        </w:rPr>
        <w:t xml:space="preserve"> </w:t>
      </w:r>
      <w:r w:rsidRPr="00DA2CAF">
        <w:rPr>
          <w:spacing w:val="-1"/>
        </w:rPr>
        <w:t>Data</w:t>
      </w:r>
      <w:r w:rsidRPr="00DA2CAF">
        <w:rPr>
          <w:spacing w:val="6"/>
        </w:rPr>
        <w:t xml:space="preserve"> </w:t>
      </w:r>
      <w:r w:rsidRPr="00DA2CAF">
        <w:rPr>
          <w:spacing w:val="-1"/>
        </w:rPr>
        <w:t>Structure</w:t>
      </w:r>
      <w:r w:rsidRPr="00DA2CAF">
        <w:rPr>
          <w:spacing w:val="6"/>
        </w:rPr>
        <w:t xml:space="preserve"> </w:t>
      </w:r>
      <w:r w:rsidRPr="00DA2CAF">
        <w:rPr>
          <w:spacing w:val="-1"/>
        </w:rPr>
        <w:t>Definition</w:t>
      </w:r>
      <w:r w:rsidRPr="00DA2CAF">
        <w:rPr>
          <w:spacing w:val="5"/>
        </w:rPr>
        <w:t xml:space="preserve"> </w:t>
      </w:r>
      <w:r w:rsidRPr="00DA2CAF">
        <w:t>(DSD)</w:t>
      </w:r>
      <w:r w:rsidRPr="00DA2CAF">
        <w:rPr>
          <w:spacing w:val="5"/>
        </w:rPr>
        <w:t xml:space="preserve"> </w:t>
      </w:r>
      <w:r w:rsidRPr="00DA2CAF">
        <w:t>in</w:t>
      </w:r>
      <w:r w:rsidRPr="00DA2CAF">
        <w:rPr>
          <w:spacing w:val="8"/>
        </w:rPr>
        <w:t xml:space="preserve"> </w:t>
      </w:r>
      <w:r w:rsidRPr="00DA2CAF">
        <w:rPr>
          <w:spacing w:val="-2"/>
        </w:rPr>
        <w:t>SDMX</w:t>
      </w:r>
      <w:r w:rsidRPr="00DA2CAF">
        <w:rPr>
          <w:spacing w:val="10"/>
        </w:rPr>
        <w:t xml:space="preserve"> </w:t>
      </w:r>
      <w:r w:rsidRPr="00DA2CAF">
        <w:rPr>
          <w:spacing w:val="-2"/>
        </w:rPr>
        <w:t>consists</w:t>
      </w:r>
      <w:r w:rsidRPr="00DA2CAF">
        <w:rPr>
          <w:spacing w:val="9"/>
        </w:rPr>
        <w:t xml:space="preserve"> </w:t>
      </w:r>
      <w:r w:rsidRPr="00DA2CAF">
        <w:rPr>
          <w:spacing w:val="-1"/>
        </w:rPr>
        <w:t>of</w:t>
      </w:r>
      <w:r w:rsidRPr="00DA2CAF">
        <w:rPr>
          <w:spacing w:val="5"/>
        </w:rPr>
        <w:t xml:space="preserve"> </w:t>
      </w:r>
      <w:r w:rsidRPr="00DA2CAF">
        <w:rPr>
          <w:spacing w:val="-1"/>
        </w:rPr>
        <w:t>several</w:t>
      </w:r>
      <w:r w:rsidRPr="00DA2CAF">
        <w:rPr>
          <w:spacing w:val="10"/>
        </w:rPr>
        <w:t xml:space="preserve"> </w:t>
      </w:r>
      <w:r w:rsidRPr="00DA2CAF">
        <w:rPr>
          <w:spacing w:val="-1"/>
        </w:rPr>
        <w:t>statistical</w:t>
      </w:r>
      <w:r w:rsidRPr="00DA2CAF">
        <w:rPr>
          <w:spacing w:val="9"/>
        </w:rPr>
        <w:t xml:space="preserve"> </w:t>
      </w:r>
      <w:r w:rsidRPr="00DA2CAF">
        <w:rPr>
          <w:spacing w:val="-1"/>
        </w:rPr>
        <w:t>concepts:</w:t>
      </w:r>
      <w:r w:rsidRPr="00DA2CAF">
        <w:rPr>
          <w:rFonts w:cs="Calibri"/>
        </w:rPr>
        <w:t xml:space="preserve"> education level, field of education, institutional sector, expenditure type, etc.</w:t>
      </w:r>
      <w:r w:rsidRPr="00DA2CAF">
        <w:rPr>
          <w:spacing w:val="4"/>
        </w:rPr>
        <w:t xml:space="preserve"> </w:t>
      </w:r>
      <w:r w:rsidRPr="00DA2CAF">
        <w:rPr>
          <w:spacing w:val="-1"/>
        </w:rPr>
        <w:t>These</w:t>
      </w:r>
      <w:r w:rsidRPr="00DA2CAF">
        <w:rPr>
          <w:spacing w:val="2"/>
        </w:rPr>
        <w:t xml:space="preserve"> </w:t>
      </w:r>
      <w:r w:rsidRPr="00DA2CAF">
        <w:rPr>
          <w:spacing w:val="-2"/>
        </w:rPr>
        <w:t>concepts</w:t>
      </w:r>
      <w:r w:rsidRPr="00DA2CAF">
        <w:rPr>
          <w:spacing w:val="5"/>
        </w:rPr>
        <w:t xml:space="preserve"> </w:t>
      </w:r>
      <w:r w:rsidRPr="00DA2CAF">
        <w:rPr>
          <w:spacing w:val="-1"/>
        </w:rPr>
        <w:t>are</w:t>
      </w:r>
      <w:r w:rsidRPr="00DA2CAF">
        <w:rPr>
          <w:spacing w:val="1"/>
        </w:rPr>
        <w:t xml:space="preserve"> </w:t>
      </w:r>
      <w:r>
        <w:rPr>
          <w:spacing w:val="-1"/>
        </w:rPr>
        <w:t xml:space="preserve">broken down </w:t>
      </w:r>
      <w:r w:rsidRPr="00DA2CAF">
        <w:rPr>
          <w:spacing w:val="-1"/>
        </w:rPr>
        <w:t>into</w:t>
      </w:r>
      <w:r w:rsidRPr="00DA2CAF">
        <w:rPr>
          <w:spacing w:val="4"/>
        </w:rPr>
        <w:t xml:space="preserve"> </w:t>
      </w:r>
      <w:r w:rsidRPr="00DA2CAF">
        <w:rPr>
          <w:spacing w:val="-1"/>
        </w:rPr>
        <w:t>dimensions</w:t>
      </w:r>
      <w:r w:rsidRPr="00DA2CAF">
        <w:rPr>
          <w:spacing w:val="6"/>
        </w:rPr>
        <w:t xml:space="preserve"> </w:t>
      </w:r>
      <w:r w:rsidRPr="00DA2CAF">
        <w:rPr>
          <w:spacing w:val="-1"/>
        </w:rPr>
        <w:t>and</w:t>
      </w:r>
      <w:r w:rsidRPr="00DA2CAF">
        <w:rPr>
          <w:spacing w:val="4"/>
        </w:rPr>
        <w:t xml:space="preserve"> </w:t>
      </w:r>
      <w:r w:rsidRPr="00DA2CAF">
        <w:rPr>
          <w:spacing w:val="-1"/>
        </w:rPr>
        <w:t>attributes.</w:t>
      </w:r>
      <w:r w:rsidRPr="00DA2CAF">
        <w:rPr>
          <w:spacing w:val="3"/>
        </w:rPr>
        <w:t xml:space="preserve"> </w:t>
      </w:r>
      <w:r w:rsidRPr="00DA2CAF">
        <w:rPr>
          <w:spacing w:val="-1"/>
        </w:rPr>
        <w:t>Dimensions</w:t>
      </w:r>
      <w:r w:rsidRPr="00DA2CAF">
        <w:rPr>
          <w:spacing w:val="91"/>
        </w:rPr>
        <w:t xml:space="preserve"> </w:t>
      </w:r>
      <w:r w:rsidRPr="00DA2CAF">
        <w:rPr>
          <w:spacing w:val="-1"/>
        </w:rPr>
        <w:t>are</w:t>
      </w:r>
      <w:r w:rsidRPr="00DA2CAF">
        <w:rPr>
          <w:spacing w:val="13"/>
        </w:rPr>
        <w:t xml:space="preserve"> </w:t>
      </w:r>
      <w:r w:rsidRPr="00DA2CAF">
        <w:rPr>
          <w:spacing w:val="-1"/>
        </w:rPr>
        <w:t>used</w:t>
      </w:r>
      <w:r w:rsidRPr="00DA2CAF">
        <w:rPr>
          <w:spacing w:val="16"/>
        </w:rPr>
        <w:t xml:space="preserve"> </w:t>
      </w:r>
      <w:r w:rsidRPr="00DA2CAF">
        <w:rPr>
          <w:spacing w:val="-1"/>
        </w:rPr>
        <w:t>to</w:t>
      </w:r>
      <w:r w:rsidRPr="00DA2CAF">
        <w:rPr>
          <w:spacing w:val="14"/>
        </w:rPr>
        <w:t xml:space="preserve"> </w:t>
      </w:r>
      <w:r w:rsidRPr="00DA2CAF">
        <w:rPr>
          <w:spacing w:val="-1"/>
        </w:rPr>
        <w:t>uniquely</w:t>
      </w:r>
      <w:r w:rsidRPr="00DA2CAF">
        <w:rPr>
          <w:spacing w:val="19"/>
        </w:rPr>
        <w:t xml:space="preserve"> </w:t>
      </w:r>
      <w:r w:rsidRPr="00DA2CAF">
        <w:rPr>
          <w:spacing w:val="-1"/>
        </w:rPr>
        <w:t>identify</w:t>
      </w:r>
      <w:r w:rsidRPr="00DA2CAF">
        <w:rPr>
          <w:spacing w:val="15"/>
        </w:rPr>
        <w:t xml:space="preserve"> </w:t>
      </w:r>
      <w:r w:rsidRPr="00DA2CAF">
        <w:t>a</w:t>
      </w:r>
      <w:r w:rsidRPr="00DA2CAF">
        <w:rPr>
          <w:spacing w:val="14"/>
        </w:rPr>
        <w:t xml:space="preserve"> </w:t>
      </w:r>
      <w:r w:rsidRPr="00DA2CAF">
        <w:rPr>
          <w:spacing w:val="-2"/>
        </w:rPr>
        <w:t>certain</w:t>
      </w:r>
      <w:r w:rsidRPr="00DA2CAF">
        <w:rPr>
          <w:spacing w:val="15"/>
        </w:rPr>
        <w:t xml:space="preserve"> </w:t>
      </w:r>
      <w:r w:rsidRPr="00DA2CAF">
        <w:rPr>
          <w:spacing w:val="-1"/>
        </w:rPr>
        <w:t>data</w:t>
      </w:r>
      <w:r w:rsidRPr="00DA2CAF">
        <w:rPr>
          <w:spacing w:val="14"/>
        </w:rPr>
        <w:t xml:space="preserve"> </w:t>
      </w:r>
      <w:r w:rsidRPr="00DA2CAF">
        <w:rPr>
          <w:spacing w:val="-1"/>
        </w:rPr>
        <w:t>item</w:t>
      </w:r>
      <w:r w:rsidRPr="00DA2CAF">
        <w:rPr>
          <w:spacing w:val="16"/>
        </w:rPr>
        <w:t xml:space="preserve"> </w:t>
      </w:r>
      <w:r w:rsidRPr="00DA2CAF">
        <w:rPr>
          <w:spacing w:val="-1"/>
        </w:rPr>
        <w:t>or</w:t>
      </w:r>
      <w:r w:rsidRPr="00DA2CAF">
        <w:rPr>
          <w:spacing w:val="14"/>
        </w:rPr>
        <w:t xml:space="preserve"> </w:t>
      </w:r>
      <w:r w:rsidRPr="00DA2CAF">
        <w:rPr>
          <w:spacing w:val="-1"/>
        </w:rPr>
        <w:t>variable,</w:t>
      </w:r>
      <w:r w:rsidRPr="00DA2CAF">
        <w:rPr>
          <w:spacing w:val="17"/>
        </w:rPr>
        <w:t xml:space="preserve"> </w:t>
      </w:r>
      <w:r w:rsidRPr="00DA2CAF">
        <w:rPr>
          <w:spacing w:val="-1"/>
        </w:rPr>
        <w:t>and</w:t>
      </w:r>
      <w:r w:rsidRPr="00DA2CAF">
        <w:rPr>
          <w:spacing w:val="15"/>
        </w:rPr>
        <w:t xml:space="preserve"> </w:t>
      </w:r>
      <w:r w:rsidRPr="00DA2CAF">
        <w:rPr>
          <w:spacing w:val="-1"/>
        </w:rPr>
        <w:t>when</w:t>
      </w:r>
      <w:r w:rsidRPr="00DA2CAF">
        <w:rPr>
          <w:spacing w:val="16"/>
        </w:rPr>
        <w:t xml:space="preserve"> </w:t>
      </w:r>
      <w:r w:rsidRPr="00DA2CAF">
        <w:rPr>
          <w:spacing w:val="-1"/>
        </w:rPr>
        <w:t>joined</w:t>
      </w:r>
      <w:r w:rsidRPr="00DA2CAF">
        <w:rPr>
          <w:spacing w:val="15"/>
        </w:rPr>
        <w:t xml:space="preserve"> </w:t>
      </w:r>
      <w:r w:rsidRPr="00DA2CAF">
        <w:rPr>
          <w:spacing w:val="-2"/>
        </w:rPr>
        <w:t>together,</w:t>
      </w:r>
      <w:r w:rsidRPr="00DA2CAF">
        <w:rPr>
          <w:spacing w:val="17"/>
        </w:rPr>
        <w:t xml:space="preserve"> </w:t>
      </w:r>
      <w:r w:rsidRPr="00DA2CAF">
        <w:t>they</w:t>
      </w:r>
      <w:r w:rsidRPr="00DA2CAF">
        <w:rPr>
          <w:spacing w:val="15"/>
        </w:rPr>
        <w:t xml:space="preserve"> </w:t>
      </w:r>
      <w:r w:rsidRPr="00DA2CAF">
        <w:rPr>
          <w:spacing w:val="-1"/>
        </w:rPr>
        <w:t>provide</w:t>
      </w:r>
      <w:r w:rsidRPr="00DA2CAF">
        <w:rPr>
          <w:spacing w:val="70"/>
          <w:w w:val="99"/>
        </w:rPr>
        <w:t xml:space="preserve"> </w:t>
      </w:r>
      <w:r w:rsidRPr="00DA2CAF">
        <w:rPr>
          <w:rFonts w:cs="Calibri"/>
          <w:spacing w:val="-1"/>
        </w:rPr>
        <w:t>the</w:t>
      </w:r>
      <w:r w:rsidRPr="00DA2CAF">
        <w:rPr>
          <w:rFonts w:cs="Calibri"/>
          <w:spacing w:val="13"/>
        </w:rPr>
        <w:t xml:space="preserve"> </w:t>
      </w:r>
      <w:r w:rsidRPr="00DA2CAF">
        <w:rPr>
          <w:rFonts w:cs="Calibri"/>
        </w:rPr>
        <w:t>“time</w:t>
      </w:r>
      <w:r w:rsidRPr="00DA2CAF">
        <w:rPr>
          <w:rFonts w:cs="Calibri"/>
          <w:spacing w:val="12"/>
        </w:rPr>
        <w:t xml:space="preserve"> </w:t>
      </w:r>
      <w:r w:rsidRPr="00DA2CAF">
        <w:rPr>
          <w:rFonts w:cs="Calibri"/>
          <w:spacing w:val="-1"/>
        </w:rPr>
        <w:t>series</w:t>
      </w:r>
      <w:r w:rsidRPr="00DA2CAF">
        <w:rPr>
          <w:rFonts w:cs="Calibri"/>
          <w:spacing w:val="15"/>
        </w:rPr>
        <w:t xml:space="preserve"> </w:t>
      </w:r>
      <w:r w:rsidRPr="00DA2CAF">
        <w:rPr>
          <w:rFonts w:cs="Calibri"/>
          <w:spacing w:val="-1"/>
        </w:rPr>
        <w:t>key”</w:t>
      </w:r>
      <w:r w:rsidRPr="00DA2CAF">
        <w:rPr>
          <w:rFonts w:cs="Calibri"/>
          <w:spacing w:val="18"/>
        </w:rPr>
        <w:t xml:space="preserve"> </w:t>
      </w:r>
      <w:r w:rsidRPr="00DA2CAF">
        <w:rPr>
          <w:rFonts w:cs="Calibri"/>
          <w:spacing w:val="-1"/>
        </w:rPr>
        <w:t>as</w:t>
      </w:r>
      <w:r w:rsidRPr="00DA2CAF">
        <w:rPr>
          <w:rFonts w:cs="Calibri"/>
          <w:spacing w:val="15"/>
        </w:rPr>
        <w:t xml:space="preserve"> </w:t>
      </w:r>
      <w:r w:rsidRPr="00DA2CAF">
        <w:rPr>
          <w:rFonts w:cs="Calibri"/>
        </w:rPr>
        <w:t>the</w:t>
      </w:r>
      <w:r w:rsidRPr="00DA2CAF">
        <w:rPr>
          <w:rFonts w:cs="Calibri"/>
          <w:spacing w:val="12"/>
        </w:rPr>
        <w:t xml:space="preserve"> </w:t>
      </w:r>
      <w:r w:rsidRPr="00DA2CAF">
        <w:rPr>
          <w:rFonts w:cs="Calibri"/>
        </w:rPr>
        <w:t>unique</w:t>
      </w:r>
      <w:r w:rsidRPr="00DA2CAF">
        <w:rPr>
          <w:rFonts w:cs="Calibri"/>
          <w:spacing w:val="12"/>
        </w:rPr>
        <w:t xml:space="preserve"> </w:t>
      </w:r>
      <w:r w:rsidRPr="00DA2CAF">
        <w:rPr>
          <w:rFonts w:cs="Calibri"/>
        </w:rPr>
        <w:t>identifier</w:t>
      </w:r>
      <w:r w:rsidRPr="00DA2CAF">
        <w:rPr>
          <w:rFonts w:cs="Calibri"/>
          <w:spacing w:val="13"/>
        </w:rPr>
        <w:t xml:space="preserve"> </w:t>
      </w:r>
      <w:r w:rsidRPr="00DA2CAF">
        <w:rPr>
          <w:rFonts w:cs="Calibri"/>
        </w:rPr>
        <w:t>for</w:t>
      </w:r>
      <w:r w:rsidRPr="00DA2CAF">
        <w:rPr>
          <w:rFonts w:cs="Calibri"/>
          <w:spacing w:val="13"/>
        </w:rPr>
        <w:t xml:space="preserve"> </w:t>
      </w:r>
      <w:r w:rsidRPr="00DA2CAF">
        <w:rPr>
          <w:rFonts w:cs="Calibri"/>
          <w:spacing w:val="-1"/>
        </w:rPr>
        <w:t>this</w:t>
      </w:r>
      <w:r w:rsidRPr="00DA2CAF">
        <w:rPr>
          <w:rFonts w:cs="Calibri"/>
          <w:spacing w:val="15"/>
        </w:rPr>
        <w:t xml:space="preserve"> </w:t>
      </w:r>
      <w:r w:rsidRPr="00DA2CAF">
        <w:rPr>
          <w:rFonts w:cs="Calibri"/>
          <w:spacing w:val="-1"/>
        </w:rPr>
        <w:t>item.</w:t>
      </w:r>
      <w:r w:rsidRPr="00DA2CAF">
        <w:rPr>
          <w:rFonts w:cs="Calibri"/>
          <w:spacing w:val="14"/>
        </w:rPr>
        <w:t xml:space="preserve"> </w:t>
      </w:r>
      <w:r w:rsidRPr="00DA2CAF">
        <w:rPr>
          <w:rFonts w:cs="Calibri"/>
        </w:rPr>
        <w:t>In</w:t>
      </w:r>
      <w:r w:rsidRPr="00DA2CAF">
        <w:rPr>
          <w:rFonts w:cs="Calibri"/>
          <w:spacing w:val="18"/>
        </w:rPr>
        <w:t xml:space="preserve"> </w:t>
      </w:r>
      <w:r w:rsidRPr="00DA2CAF">
        <w:rPr>
          <w:rFonts w:cs="Calibri"/>
          <w:spacing w:val="-1"/>
        </w:rPr>
        <w:t>a</w:t>
      </w:r>
      <w:r>
        <w:rPr>
          <w:rFonts w:cs="Calibri"/>
          <w:spacing w:val="-1"/>
        </w:rPr>
        <w:t>n</w:t>
      </w:r>
      <w:r w:rsidRPr="00DA2CAF">
        <w:rPr>
          <w:rFonts w:cs="Calibri"/>
          <w:spacing w:val="18"/>
        </w:rPr>
        <w:t xml:space="preserve"> </w:t>
      </w:r>
      <w:r w:rsidRPr="00DA2CAF">
        <w:rPr>
          <w:rFonts w:cs="Calibri"/>
          <w:spacing w:val="-1"/>
        </w:rPr>
        <w:t>SDMX</w:t>
      </w:r>
      <w:r w:rsidRPr="00DA2CAF">
        <w:rPr>
          <w:rFonts w:cs="Calibri"/>
          <w:spacing w:val="15"/>
        </w:rPr>
        <w:t xml:space="preserve"> </w:t>
      </w:r>
      <w:r w:rsidRPr="00DA2CAF">
        <w:rPr>
          <w:rFonts w:cs="Calibri"/>
          <w:spacing w:val="-1"/>
        </w:rPr>
        <w:t>dataset,</w:t>
      </w:r>
      <w:r w:rsidRPr="00DA2CAF">
        <w:rPr>
          <w:rFonts w:cs="Calibri"/>
          <w:spacing w:val="14"/>
        </w:rPr>
        <w:t xml:space="preserve"> </w:t>
      </w:r>
      <w:r w:rsidRPr="00DA2CAF">
        <w:rPr>
          <w:rFonts w:cs="Calibri"/>
        </w:rPr>
        <w:t>a</w:t>
      </w:r>
      <w:r w:rsidRPr="00DA2CAF">
        <w:rPr>
          <w:rFonts w:cs="Calibri"/>
          <w:spacing w:val="16"/>
        </w:rPr>
        <w:t xml:space="preserve"> </w:t>
      </w:r>
      <w:r w:rsidRPr="00DA2CAF">
        <w:rPr>
          <w:rFonts w:cs="Calibri"/>
        </w:rPr>
        <w:t>valid</w:t>
      </w:r>
      <w:r w:rsidRPr="00DA2CAF">
        <w:rPr>
          <w:rFonts w:cs="Calibri"/>
          <w:spacing w:val="14"/>
        </w:rPr>
        <w:t xml:space="preserve"> </w:t>
      </w:r>
      <w:r w:rsidRPr="00DA2CAF">
        <w:rPr>
          <w:rFonts w:cs="Calibri"/>
        </w:rPr>
        <w:t>code</w:t>
      </w:r>
      <w:r w:rsidRPr="00DA2CAF">
        <w:rPr>
          <w:rFonts w:cs="Calibri"/>
          <w:spacing w:val="13"/>
        </w:rPr>
        <w:t xml:space="preserve"> </w:t>
      </w:r>
      <w:r w:rsidRPr="00DA2CAF">
        <w:rPr>
          <w:rFonts w:cs="Calibri"/>
        </w:rPr>
        <w:t>must</w:t>
      </w:r>
      <w:r w:rsidRPr="00DA2CAF">
        <w:rPr>
          <w:rFonts w:cs="Calibri"/>
          <w:spacing w:val="12"/>
        </w:rPr>
        <w:t xml:space="preserve"> </w:t>
      </w:r>
      <w:r w:rsidRPr="00DA2CAF">
        <w:rPr>
          <w:rFonts w:cs="Calibri"/>
        </w:rPr>
        <w:t>be</w:t>
      </w:r>
      <w:r w:rsidRPr="00DA2CAF">
        <w:rPr>
          <w:rFonts w:cs="Calibri"/>
          <w:spacing w:val="57"/>
        </w:rPr>
        <w:t xml:space="preserve"> </w:t>
      </w:r>
      <w:r w:rsidRPr="00DA2CAF">
        <w:rPr>
          <w:spacing w:val="-1"/>
        </w:rPr>
        <w:t>assigned</w:t>
      </w:r>
      <w:r w:rsidRPr="00DA2CAF">
        <w:rPr>
          <w:spacing w:val="47"/>
        </w:rPr>
        <w:t xml:space="preserve"> </w:t>
      </w:r>
      <w:r w:rsidRPr="00DA2CAF">
        <w:rPr>
          <w:spacing w:val="-1"/>
        </w:rPr>
        <w:t>to</w:t>
      </w:r>
      <w:r w:rsidRPr="00DA2CAF">
        <w:rPr>
          <w:spacing w:val="48"/>
        </w:rPr>
        <w:t xml:space="preserve"> </w:t>
      </w:r>
      <w:r w:rsidRPr="00DA2CAF">
        <w:rPr>
          <w:spacing w:val="-2"/>
        </w:rPr>
        <w:t>each</w:t>
      </w:r>
      <w:r w:rsidRPr="00DA2CAF">
        <w:rPr>
          <w:spacing w:val="47"/>
        </w:rPr>
        <w:t xml:space="preserve"> </w:t>
      </w:r>
      <w:r w:rsidRPr="00DA2CAF">
        <w:rPr>
          <w:spacing w:val="-1"/>
        </w:rPr>
        <w:t>of</w:t>
      </w:r>
      <w:r w:rsidRPr="00DA2CAF">
        <w:rPr>
          <w:spacing w:val="45"/>
        </w:rPr>
        <w:t xml:space="preserve"> </w:t>
      </w:r>
      <w:r w:rsidRPr="00DA2CAF">
        <w:rPr>
          <w:spacing w:val="-1"/>
        </w:rPr>
        <w:t>the</w:t>
      </w:r>
      <w:r w:rsidRPr="00DA2CAF">
        <w:rPr>
          <w:spacing w:val="47"/>
        </w:rPr>
        <w:t xml:space="preserve"> </w:t>
      </w:r>
      <w:r w:rsidRPr="00DA2CAF">
        <w:rPr>
          <w:spacing w:val="-1"/>
        </w:rPr>
        <w:t>dimensions</w:t>
      </w:r>
      <w:r w:rsidRPr="00DA2CAF">
        <w:rPr>
          <w:spacing w:val="45"/>
        </w:rPr>
        <w:t xml:space="preserve"> </w:t>
      </w:r>
      <w:r w:rsidRPr="00DA2CAF">
        <w:rPr>
          <w:spacing w:val="-1"/>
        </w:rPr>
        <w:t>relevant</w:t>
      </w:r>
      <w:r w:rsidRPr="00DA2CAF">
        <w:rPr>
          <w:spacing w:val="47"/>
        </w:rPr>
        <w:t xml:space="preserve"> </w:t>
      </w:r>
      <w:r w:rsidRPr="00DA2CAF">
        <w:rPr>
          <w:spacing w:val="-1"/>
        </w:rPr>
        <w:t>for</w:t>
      </w:r>
      <w:r w:rsidRPr="00DA2CAF">
        <w:rPr>
          <w:spacing w:val="46"/>
        </w:rPr>
        <w:t xml:space="preserve"> </w:t>
      </w:r>
      <w:r w:rsidRPr="00DA2CAF">
        <w:t>a</w:t>
      </w:r>
      <w:r w:rsidRPr="00DA2CAF">
        <w:rPr>
          <w:spacing w:val="47"/>
        </w:rPr>
        <w:t xml:space="preserve"> </w:t>
      </w:r>
      <w:r w:rsidRPr="00DA2CAF">
        <w:rPr>
          <w:spacing w:val="-1"/>
        </w:rPr>
        <w:t>data</w:t>
      </w:r>
      <w:r w:rsidRPr="00DA2CAF">
        <w:rPr>
          <w:spacing w:val="47"/>
        </w:rPr>
        <w:t xml:space="preserve"> </w:t>
      </w:r>
      <w:r w:rsidRPr="00DA2CAF">
        <w:rPr>
          <w:spacing w:val="-1"/>
        </w:rPr>
        <w:t>item</w:t>
      </w:r>
      <w:r>
        <w:rPr>
          <w:spacing w:val="-1"/>
        </w:rPr>
        <w:t>, i.e. dimensions are mandatory</w:t>
      </w:r>
      <w:r w:rsidRPr="00DA2CAF">
        <w:rPr>
          <w:spacing w:val="-1"/>
        </w:rPr>
        <w:t>.</w:t>
      </w:r>
      <w:r w:rsidRPr="00DA2CAF">
        <w:rPr>
          <w:spacing w:val="48"/>
        </w:rPr>
        <w:t xml:space="preserve"> </w:t>
      </w:r>
      <w:r w:rsidRPr="00DA2CAF">
        <w:rPr>
          <w:spacing w:val="-1"/>
        </w:rPr>
        <w:t>Attributes</w:t>
      </w:r>
      <w:r w:rsidRPr="00DA2CAF">
        <w:rPr>
          <w:spacing w:val="7"/>
        </w:rPr>
        <w:t xml:space="preserve"> </w:t>
      </w:r>
      <w:r w:rsidRPr="00DA2CAF">
        <w:rPr>
          <w:spacing w:val="-1"/>
        </w:rPr>
        <w:t>relating</w:t>
      </w:r>
      <w:r w:rsidRPr="00DA2CAF">
        <w:rPr>
          <w:spacing w:val="48"/>
        </w:rPr>
        <w:t xml:space="preserve"> </w:t>
      </w:r>
      <w:r w:rsidRPr="00DA2CAF">
        <w:rPr>
          <w:spacing w:val="-1"/>
        </w:rPr>
        <w:t>to,</w:t>
      </w:r>
      <w:r w:rsidRPr="00DA2CAF">
        <w:rPr>
          <w:spacing w:val="45"/>
        </w:rPr>
        <w:t xml:space="preserve"> </w:t>
      </w:r>
      <w:r w:rsidRPr="00DA2CAF">
        <w:rPr>
          <w:spacing w:val="-1"/>
        </w:rPr>
        <w:t>for</w:t>
      </w:r>
      <w:r w:rsidRPr="00DA2CAF">
        <w:rPr>
          <w:spacing w:val="47"/>
        </w:rPr>
        <w:t xml:space="preserve"> </w:t>
      </w:r>
      <w:r w:rsidRPr="00DA2CAF">
        <w:rPr>
          <w:spacing w:val="-1"/>
        </w:rPr>
        <w:t>example,</w:t>
      </w:r>
      <w:r w:rsidRPr="00DA2CAF">
        <w:rPr>
          <w:spacing w:val="57"/>
          <w:w w:val="99"/>
        </w:rPr>
        <w:t xml:space="preserve"> </w:t>
      </w:r>
      <w:r w:rsidRPr="00DA2CAF">
        <w:rPr>
          <w:rFonts w:cs="Calibri"/>
        </w:rPr>
        <w:t xml:space="preserve">compiling </w:t>
      </w:r>
      <w:proofErr w:type="spellStart"/>
      <w:r w:rsidRPr="00DA2CAF">
        <w:rPr>
          <w:rFonts w:cs="Calibri"/>
        </w:rPr>
        <w:t>organisation</w:t>
      </w:r>
      <w:proofErr w:type="spellEnd"/>
      <w:r w:rsidRPr="00DA2CAF">
        <w:rPr>
          <w:rFonts w:cs="Calibri"/>
        </w:rPr>
        <w:t xml:space="preserve">, table identifier and number of decimals, </w:t>
      </w:r>
      <w:r w:rsidRPr="00DA2CAF">
        <w:rPr>
          <w:spacing w:val="-1"/>
        </w:rPr>
        <w:t>are</w:t>
      </w:r>
      <w:r w:rsidRPr="00DA2CAF">
        <w:rPr>
          <w:spacing w:val="10"/>
        </w:rPr>
        <w:t xml:space="preserve"> </w:t>
      </w:r>
      <w:r w:rsidRPr="00DA2CAF">
        <w:rPr>
          <w:spacing w:val="-1"/>
        </w:rPr>
        <w:t>used</w:t>
      </w:r>
      <w:r w:rsidRPr="00DA2CAF">
        <w:rPr>
          <w:spacing w:val="61"/>
        </w:rPr>
        <w:t xml:space="preserve"> </w:t>
      </w:r>
      <w:r w:rsidRPr="00DA2CAF">
        <w:rPr>
          <w:spacing w:val="-1"/>
        </w:rPr>
        <w:t>to further describe</w:t>
      </w:r>
      <w:r w:rsidRPr="00DA2CAF">
        <w:rPr>
          <w:spacing w:val="2"/>
        </w:rPr>
        <w:t xml:space="preserve"> </w:t>
      </w:r>
      <w:r w:rsidRPr="00DA2CAF">
        <w:rPr>
          <w:spacing w:val="-1"/>
        </w:rPr>
        <w:t>the</w:t>
      </w:r>
      <w:r w:rsidRPr="00DA2CAF">
        <w:rPr>
          <w:spacing w:val="2"/>
        </w:rPr>
        <w:t xml:space="preserve"> </w:t>
      </w:r>
      <w:r w:rsidRPr="00DA2CAF">
        <w:rPr>
          <w:spacing w:val="-1"/>
        </w:rPr>
        <w:t>data.</w:t>
      </w:r>
      <w:r w:rsidRPr="00DA2CAF">
        <w:t xml:space="preserve"> </w:t>
      </w:r>
      <w:r w:rsidRPr="00DA2CAF">
        <w:rPr>
          <w:spacing w:val="-1"/>
        </w:rPr>
        <w:t>They</w:t>
      </w:r>
      <w:r w:rsidRPr="00DA2CAF">
        <w:rPr>
          <w:spacing w:val="4"/>
        </w:rPr>
        <w:t xml:space="preserve"> </w:t>
      </w:r>
      <w:r w:rsidRPr="00DA2CAF">
        <w:rPr>
          <w:spacing w:val="-2"/>
        </w:rPr>
        <w:t>can</w:t>
      </w:r>
      <w:r w:rsidRPr="00DA2CAF">
        <w:t xml:space="preserve"> </w:t>
      </w:r>
      <w:r w:rsidRPr="00DA2CAF">
        <w:rPr>
          <w:spacing w:val="2"/>
        </w:rPr>
        <w:t>be</w:t>
      </w:r>
      <w:r w:rsidRPr="00DA2CAF">
        <w:rPr>
          <w:spacing w:val="-2"/>
        </w:rPr>
        <w:t xml:space="preserve"> </w:t>
      </w:r>
      <w:r w:rsidRPr="00DA2CAF">
        <w:rPr>
          <w:spacing w:val="-1"/>
        </w:rPr>
        <w:t>attached</w:t>
      </w:r>
      <w:r w:rsidRPr="00DA2CAF">
        <w:rPr>
          <w:spacing w:val="4"/>
        </w:rPr>
        <w:t xml:space="preserve"> </w:t>
      </w:r>
      <w:r w:rsidRPr="00DA2CAF">
        <w:rPr>
          <w:spacing w:val="-1"/>
        </w:rPr>
        <w:t>at</w:t>
      </w:r>
      <w:r w:rsidRPr="00DA2CAF">
        <w:rPr>
          <w:spacing w:val="-2"/>
        </w:rPr>
        <w:t xml:space="preserve"> </w:t>
      </w:r>
      <w:r w:rsidRPr="00DA2CAF">
        <w:rPr>
          <w:spacing w:val="-1"/>
        </w:rPr>
        <w:t>different</w:t>
      </w:r>
      <w:r w:rsidRPr="00DA2CAF">
        <w:rPr>
          <w:spacing w:val="-2"/>
        </w:rPr>
        <w:t xml:space="preserve"> </w:t>
      </w:r>
      <w:r w:rsidRPr="00DA2CAF">
        <w:rPr>
          <w:spacing w:val="-1"/>
        </w:rPr>
        <w:t>levels</w:t>
      </w:r>
      <w:r w:rsidRPr="00DA2CAF">
        <w:t xml:space="preserve"> </w:t>
      </w:r>
      <w:r w:rsidRPr="00DA2CAF">
        <w:rPr>
          <w:spacing w:val="-1"/>
        </w:rPr>
        <w:t>of</w:t>
      </w:r>
      <w:r w:rsidRPr="00DA2CAF">
        <w:rPr>
          <w:spacing w:val="4"/>
        </w:rPr>
        <w:t xml:space="preserve"> </w:t>
      </w:r>
      <w:r w:rsidRPr="00DA2CAF">
        <w:rPr>
          <w:spacing w:val="-1"/>
        </w:rPr>
        <w:t>the</w:t>
      </w:r>
      <w:r w:rsidRPr="00DA2CAF">
        <w:rPr>
          <w:spacing w:val="-2"/>
        </w:rPr>
        <w:t xml:space="preserve"> </w:t>
      </w:r>
      <w:r w:rsidRPr="00DA2CAF">
        <w:t>data</w:t>
      </w:r>
      <w:r w:rsidRPr="00DA2CAF">
        <w:rPr>
          <w:spacing w:val="2"/>
        </w:rPr>
        <w:t xml:space="preserve"> </w:t>
      </w:r>
      <w:r w:rsidRPr="00DA2CAF">
        <w:t xml:space="preserve">file: </w:t>
      </w:r>
      <w:r w:rsidRPr="00DA2CAF">
        <w:rPr>
          <w:spacing w:val="-1"/>
        </w:rPr>
        <w:t>at</w:t>
      </w:r>
      <w:r w:rsidRPr="00DA2CAF">
        <w:rPr>
          <w:spacing w:val="1"/>
        </w:rPr>
        <w:t xml:space="preserve"> </w:t>
      </w:r>
      <w:r w:rsidRPr="00DA2CAF">
        <w:t>the</w:t>
      </w:r>
      <w:r w:rsidRPr="00DA2CAF">
        <w:rPr>
          <w:spacing w:val="-2"/>
        </w:rPr>
        <w:t xml:space="preserve"> </w:t>
      </w:r>
      <w:r w:rsidRPr="00DA2CAF">
        <w:rPr>
          <w:spacing w:val="-1"/>
        </w:rPr>
        <w:t>level</w:t>
      </w:r>
      <w:r w:rsidRPr="00DA2CAF">
        <w:rPr>
          <w:spacing w:val="1"/>
        </w:rPr>
        <w:t xml:space="preserve"> </w:t>
      </w:r>
      <w:r w:rsidRPr="00DA2CAF">
        <w:rPr>
          <w:spacing w:val="-1"/>
        </w:rPr>
        <w:t>of</w:t>
      </w:r>
      <w:r w:rsidRPr="00DA2CAF">
        <w:rPr>
          <w:spacing w:val="4"/>
        </w:rPr>
        <w:t xml:space="preserve"> </w:t>
      </w:r>
      <w:r w:rsidRPr="00DA2CAF">
        <w:rPr>
          <w:spacing w:val="-2"/>
        </w:rPr>
        <w:t>the</w:t>
      </w:r>
      <w:r w:rsidRPr="00DA2CAF">
        <w:rPr>
          <w:spacing w:val="82"/>
          <w:w w:val="99"/>
        </w:rPr>
        <w:t xml:space="preserve"> </w:t>
      </w:r>
      <w:r w:rsidRPr="00DA2CAF">
        <w:rPr>
          <w:spacing w:val="-1"/>
        </w:rPr>
        <w:t>whole</w:t>
      </w:r>
      <w:r w:rsidRPr="00DA2CAF">
        <w:rPr>
          <w:spacing w:val="6"/>
        </w:rPr>
        <w:t xml:space="preserve"> </w:t>
      </w:r>
      <w:r w:rsidRPr="00DA2CAF">
        <w:t>file</w:t>
      </w:r>
      <w:r w:rsidRPr="00DA2CAF">
        <w:rPr>
          <w:spacing w:val="6"/>
        </w:rPr>
        <w:t xml:space="preserve"> </w:t>
      </w:r>
      <w:r w:rsidRPr="00DA2CAF">
        <w:rPr>
          <w:spacing w:val="-1"/>
        </w:rPr>
        <w:t>(attached</w:t>
      </w:r>
      <w:r w:rsidRPr="00DA2CAF">
        <w:rPr>
          <w:spacing w:val="7"/>
        </w:rPr>
        <w:t xml:space="preserve"> </w:t>
      </w:r>
      <w:r w:rsidRPr="00DA2CAF">
        <w:rPr>
          <w:spacing w:val="1"/>
        </w:rPr>
        <w:t>at</w:t>
      </w:r>
      <w:r w:rsidRPr="00DA2CAF">
        <w:rPr>
          <w:spacing w:val="7"/>
        </w:rPr>
        <w:t xml:space="preserve"> </w:t>
      </w:r>
      <w:r w:rsidRPr="00DA2CAF">
        <w:rPr>
          <w:spacing w:val="-1"/>
        </w:rPr>
        <w:t>dataset</w:t>
      </w:r>
      <w:r w:rsidRPr="00DA2CAF">
        <w:rPr>
          <w:spacing w:val="6"/>
        </w:rPr>
        <w:t xml:space="preserve"> </w:t>
      </w:r>
      <w:r w:rsidRPr="00DA2CAF">
        <w:rPr>
          <w:spacing w:val="-1"/>
        </w:rPr>
        <w:t>level</w:t>
      </w:r>
      <w:r w:rsidRPr="00DA2CAF">
        <w:rPr>
          <w:spacing w:val="8"/>
        </w:rPr>
        <w:t xml:space="preserve"> </w:t>
      </w:r>
      <w:r w:rsidRPr="00DA2CAF">
        <w:t>in</w:t>
      </w:r>
      <w:r w:rsidRPr="00DA2CAF">
        <w:rPr>
          <w:spacing w:val="8"/>
        </w:rPr>
        <w:t xml:space="preserve"> </w:t>
      </w:r>
      <w:r w:rsidRPr="00DA2CAF">
        <w:rPr>
          <w:spacing w:val="-1"/>
        </w:rPr>
        <w:t>SDMX</w:t>
      </w:r>
      <w:r w:rsidRPr="00DA2CAF">
        <w:rPr>
          <w:spacing w:val="5"/>
        </w:rPr>
        <w:t xml:space="preserve"> </w:t>
      </w:r>
      <w:r w:rsidRPr="00DA2CAF">
        <w:rPr>
          <w:spacing w:val="-1"/>
        </w:rPr>
        <w:t>terminology),</w:t>
      </w:r>
      <w:r w:rsidRPr="00DA2CAF">
        <w:rPr>
          <w:spacing w:val="9"/>
        </w:rPr>
        <w:t xml:space="preserve"> </w:t>
      </w:r>
      <w:r w:rsidRPr="00DA2CAF">
        <w:rPr>
          <w:spacing w:val="-1"/>
        </w:rPr>
        <w:t>at</w:t>
      </w:r>
      <w:r w:rsidRPr="00DA2CAF">
        <w:rPr>
          <w:spacing w:val="6"/>
        </w:rPr>
        <w:t xml:space="preserve"> </w:t>
      </w:r>
      <w:r w:rsidRPr="00DA2CAF">
        <w:rPr>
          <w:spacing w:val="-1"/>
        </w:rPr>
        <w:t>the</w:t>
      </w:r>
      <w:r w:rsidRPr="00DA2CAF">
        <w:rPr>
          <w:spacing w:val="7"/>
        </w:rPr>
        <w:t xml:space="preserve"> </w:t>
      </w:r>
      <w:r w:rsidRPr="00DA2CAF">
        <w:rPr>
          <w:spacing w:val="-1"/>
        </w:rPr>
        <w:t>level</w:t>
      </w:r>
      <w:r w:rsidRPr="00DA2CAF">
        <w:rPr>
          <w:spacing w:val="9"/>
        </w:rPr>
        <w:t xml:space="preserve"> </w:t>
      </w:r>
      <w:r w:rsidRPr="00DA2CAF">
        <w:rPr>
          <w:spacing w:val="-1"/>
        </w:rPr>
        <w:t>of</w:t>
      </w:r>
      <w:r w:rsidRPr="00DA2CAF">
        <w:rPr>
          <w:spacing w:val="8"/>
        </w:rPr>
        <w:t xml:space="preserve"> </w:t>
      </w:r>
      <w:r w:rsidRPr="00DA2CAF">
        <w:t>a</w:t>
      </w:r>
      <w:r w:rsidRPr="00DA2CAF">
        <w:rPr>
          <w:spacing w:val="6"/>
        </w:rPr>
        <w:t xml:space="preserve"> </w:t>
      </w:r>
      <w:r w:rsidRPr="00DA2CAF">
        <w:rPr>
          <w:spacing w:val="-2"/>
        </w:rPr>
        <w:t>certain</w:t>
      </w:r>
      <w:r w:rsidRPr="00DA2CAF">
        <w:rPr>
          <w:spacing w:val="8"/>
        </w:rPr>
        <w:t xml:space="preserve"> </w:t>
      </w:r>
      <w:r w:rsidRPr="00DA2CAF">
        <w:rPr>
          <w:spacing w:val="-1"/>
        </w:rPr>
        <w:t>series</w:t>
      </w:r>
      <w:r w:rsidRPr="00DA2CAF">
        <w:rPr>
          <w:spacing w:val="9"/>
        </w:rPr>
        <w:t xml:space="preserve"> </w:t>
      </w:r>
      <w:r w:rsidRPr="00DA2CAF">
        <w:rPr>
          <w:spacing w:val="-1"/>
        </w:rPr>
        <w:t>(attached</w:t>
      </w:r>
      <w:r w:rsidRPr="00DA2CAF">
        <w:rPr>
          <w:spacing w:val="8"/>
        </w:rPr>
        <w:t xml:space="preserve"> </w:t>
      </w:r>
      <w:r w:rsidRPr="00DA2CAF">
        <w:rPr>
          <w:spacing w:val="-1"/>
        </w:rPr>
        <w:t>at</w:t>
      </w:r>
      <w:r w:rsidRPr="00DA2CAF">
        <w:rPr>
          <w:spacing w:val="75"/>
          <w:w w:val="99"/>
        </w:rPr>
        <w:t xml:space="preserve"> </w:t>
      </w:r>
      <w:r w:rsidRPr="00DA2CAF">
        <w:rPr>
          <w:spacing w:val="-1"/>
        </w:rPr>
        <w:t>series</w:t>
      </w:r>
      <w:r w:rsidRPr="00DA2CAF">
        <w:rPr>
          <w:spacing w:val="12"/>
        </w:rPr>
        <w:t xml:space="preserve"> </w:t>
      </w:r>
      <w:r w:rsidRPr="00DA2CAF">
        <w:rPr>
          <w:spacing w:val="-1"/>
        </w:rPr>
        <w:t>level),</w:t>
      </w:r>
      <w:r w:rsidRPr="00DA2CAF">
        <w:rPr>
          <w:spacing w:val="12"/>
        </w:rPr>
        <w:t xml:space="preserve"> </w:t>
      </w:r>
      <w:r w:rsidRPr="00DA2CAF">
        <w:rPr>
          <w:spacing w:val="-1"/>
        </w:rPr>
        <w:t>or</w:t>
      </w:r>
      <w:r w:rsidRPr="00DA2CAF">
        <w:rPr>
          <w:spacing w:val="11"/>
        </w:rPr>
        <w:t xml:space="preserve"> </w:t>
      </w:r>
      <w:r w:rsidRPr="00DA2CAF">
        <w:rPr>
          <w:spacing w:val="-1"/>
        </w:rPr>
        <w:t>at</w:t>
      </w:r>
      <w:r w:rsidRPr="00DA2CAF">
        <w:rPr>
          <w:spacing w:val="9"/>
        </w:rPr>
        <w:t xml:space="preserve"> </w:t>
      </w:r>
      <w:r w:rsidRPr="00DA2CAF">
        <w:rPr>
          <w:spacing w:val="-1"/>
        </w:rPr>
        <w:t>the</w:t>
      </w:r>
      <w:r w:rsidRPr="00DA2CAF">
        <w:rPr>
          <w:spacing w:val="11"/>
        </w:rPr>
        <w:t xml:space="preserve"> </w:t>
      </w:r>
      <w:r w:rsidRPr="00DA2CAF">
        <w:rPr>
          <w:spacing w:val="-1"/>
        </w:rPr>
        <w:t>level</w:t>
      </w:r>
      <w:r w:rsidRPr="00DA2CAF">
        <w:rPr>
          <w:spacing w:val="12"/>
        </w:rPr>
        <w:t xml:space="preserve"> </w:t>
      </w:r>
      <w:r w:rsidRPr="00DA2CAF">
        <w:rPr>
          <w:spacing w:val="-1"/>
        </w:rPr>
        <w:t>of</w:t>
      </w:r>
      <w:r w:rsidRPr="00DA2CAF">
        <w:rPr>
          <w:spacing w:val="8"/>
        </w:rPr>
        <w:t xml:space="preserve"> </w:t>
      </w:r>
      <w:r w:rsidRPr="00DA2CAF">
        <w:rPr>
          <w:spacing w:val="-1"/>
        </w:rPr>
        <w:t>single</w:t>
      </w:r>
      <w:r w:rsidRPr="00DA2CAF">
        <w:rPr>
          <w:spacing w:val="9"/>
        </w:rPr>
        <w:t xml:space="preserve"> </w:t>
      </w:r>
      <w:r w:rsidRPr="00DA2CAF">
        <w:rPr>
          <w:spacing w:val="-1"/>
        </w:rPr>
        <w:t>observations</w:t>
      </w:r>
      <w:r w:rsidR="00FE53E4" w:rsidRPr="00DA2CAF">
        <w:rPr>
          <w:spacing w:val="9"/>
        </w:rPr>
        <w:t xml:space="preserve"> </w:t>
      </w:r>
      <w:r w:rsidR="00FE53E4" w:rsidRPr="00DA2CAF">
        <w:rPr>
          <w:spacing w:val="-1"/>
        </w:rPr>
        <w:t>(attached</w:t>
      </w:r>
      <w:r w:rsidR="00FE53E4" w:rsidRPr="00DA2CAF">
        <w:rPr>
          <w:spacing w:val="8"/>
        </w:rPr>
        <w:t xml:space="preserve"> </w:t>
      </w:r>
      <w:r w:rsidR="00FE53E4" w:rsidRPr="00DA2CAF">
        <w:rPr>
          <w:spacing w:val="-1"/>
        </w:rPr>
        <w:t>at</w:t>
      </w:r>
      <w:r w:rsidR="00FE53E4" w:rsidRPr="00DA2CAF">
        <w:rPr>
          <w:spacing w:val="75"/>
          <w:w w:val="99"/>
        </w:rPr>
        <w:t xml:space="preserve"> </w:t>
      </w:r>
      <w:r w:rsidR="00FE53E4">
        <w:rPr>
          <w:spacing w:val="-1"/>
        </w:rPr>
        <w:t>observation</w:t>
      </w:r>
      <w:r w:rsidR="00FE53E4" w:rsidRPr="00DA2CAF">
        <w:rPr>
          <w:spacing w:val="12"/>
        </w:rPr>
        <w:t xml:space="preserve"> </w:t>
      </w:r>
      <w:r w:rsidR="00FE53E4" w:rsidRPr="00DA2CAF">
        <w:rPr>
          <w:spacing w:val="-1"/>
        </w:rPr>
        <w:t>level)</w:t>
      </w:r>
      <w:r w:rsidRPr="00DA2CAF">
        <w:rPr>
          <w:spacing w:val="-1"/>
        </w:rPr>
        <w:t>.</w:t>
      </w:r>
      <w:r w:rsidRPr="00DA2CAF">
        <w:rPr>
          <w:spacing w:val="12"/>
        </w:rPr>
        <w:t xml:space="preserve"> </w:t>
      </w:r>
      <w:r w:rsidRPr="00DA2CAF">
        <w:rPr>
          <w:spacing w:val="-1"/>
        </w:rPr>
        <w:t>Attributes</w:t>
      </w:r>
      <w:r w:rsidRPr="00DA2CAF">
        <w:rPr>
          <w:spacing w:val="12"/>
        </w:rPr>
        <w:t xml:space="preserve"> </w:t>
      </w:r>
      <w:r w:rsidRPr="00DA2CAF">
        <w:rPr>
          <w:spacing w:val="-1"/>
        </w:rPr>
        <w:t>are</w:t>
      </w:r>
      <w:r w:rsidRPr="00DA2CAF">
        <w:rPr>
          <w:spacing w:val="10"/>
        </w:rPr>
        <w:t xml:space="preserve"> </w:t>
      </w:r>
      <w:r w:rsidRPr="00DA2CAF">
        <w:rPr>
          <w:spacing w:val="-1"/>
        </w:rPr>
        <w:t>either</w:t>
      </w:r>
      <w:r w:rsidRPr="00DA2CAF">
        <w:rPr>
          <w:spacing w:val="10"/>
        </w:rPr>
        <w:t xml:space="preserve"> </w:t>
      </w:r>
      <w:r w:rsidRPr="00DA2CAF">
        <w:rPr>
          <w:spacing w:val="-1"/>
        </w:rPr>
        <w:t>mandatory</w:t>
      </w:r>
      <w:r w:rsidRPr="00DA2CAF">
        <w:rPr>
          <w:spacing w:val="11"/>
        </w:rPr>
        <w:t xml:space="preserve"> </w:t>
      </w:r>
      <w:r w:rsidRPr="00DA2CAF">
        <w:rPr>
          <w:spacing w:val="-1"/>
        </w:rPr>
        <w:t>or</w:t>
      </w:r>
      <w:r w:rsidRPr="00DA2CAF">
        <w:rPr>
          <w:spacing w:val="11"/>
        </w:rPr>
        <w:t xml:space="preserve"> </w:t>
      </w:r>
      <w:r w:rsidRPr="00DA2CAF">
        <w:rPr>
          <w:spacing w:val="-1"/>
        </w:rPr>
        <w:t>conditional</w:t>
      </w:r>
      <w:r w:rsidRPr="00DA2CAF">
        <w:rPr>
          <w:spacing w:val="12"/>
        </w:rPr>
        <w:t xml:space="preserve"> </w:t>
      </w:r>
      <w:r w:rsidRPr="00DA2CAF">
        <w:rPr>
          <w:spacing w:val="-1"/>
        </w:rPr>
        <w:t>(i.e.</w:t>
      </w:r>
      <w:r w:rsidRPr="00DA2CAF">
        <w:rPr>
          <w:spacing w:val="73"/>
        </w:rPr>
        <w:t xml:space="preserve"> </w:t>
      </w:r>
      <w:r>
        <w:rPr>
          <w:spacing w:val="-2"/>
        </w:rPr>
        <w:t>they c</w:t>
      </w:r>
      <w:r w:rsidRPr="00DA2CAF">
        <w:rPr>
          <w:spacing w:val="-2"/>
        </w:rPr>
        <w:t>an</w:t>
      </w:r>
      <w:r w:rsidRPr="00DA2CAF">
        <w:rPr>
          <w:spacing w:val="-5"/>
        </w:rPr>
        <w:t xml:space="preserve"> </w:t>
      </w:r>
      <w:r w:rsidRPr="00DA2CAF">
        <w:rPr>
          <w:spacing w:val="-1"/>
        </w:rPr>
        <w:t>be</w:t>
      </w:r>
      <w:r w:rsidRPr="00DA2CAF">
        <w:rPr>
          <w:spacing w:val="-3"/>
        </w:rPr>
        <w:t xml:space="preserve"> </w:t>
      </w:r>
      <w:r w:rsidRPr="00DA2CAF">
        <w:rPr>
          <w:spacing w:val="-1"/>
        </w:rPr>
        <w:t>omitted).</w:t>
      </w:r>
    </w:p>
    <w:p w:rsidR="00C910FC" w:rsidRDefault="00C910FC" w:rsidP="00C910FC">
      <w:pPr>
        <w:pStyle w:val="BodyText"/>
        <w:spacing w:after="240" w:line="276" w:lineRule="auto"/>
        <w:ind w:left="0" w:right="139"/>
        <w:jc w:val="both"/>
      </w:pPr>
      <w:r w:rsidRPr="00CE1392">
        <w:t xml:space="preserve">Most concepts </w:t>
      </w:r>
      <w:r>
        <w:t>used</w:t>
      </w:r>
      <w:r w:rsidRPr="00CE1392">
        <w:t xml:space="preserve"> in this DSD are coded, </w:t>
      </w:r>
      <w:r>
        <w:t>i.e. they are</w:t>
      </w:r>
      <w:r w:rsidRPr="00CE1392">
        <w:t xml:space="preserve"> associated with code list</w:t>
      </w:r>
      <w:r>
        <w:t>s</w:t>
      </w:r>
      <w:r w:rsidRPr="00CE1392">
        <w:t xml:space="preserve"> </w:t>
      </w:r>
      <w:r>
        <w:t xml:space="preserve">providing </w:t>
      </w:r>
      <w:r w:rsidRPr="00CE1392">
        <w:t>descriptor</w:t>
      </w:r>
      <w:r>
        <w:t>s</w:t>
      </w:r>
      <w:r w:rsidRPr="00CE1392">
        <w:t xml:space="preserve"> for the coded item</w:t>
      </w:r>
      <w:r>
        <w:t>s</w:t>
      </w:r>
      <w:r w:rsidRPr="00CE1392">
        <w:t xml:space="preserve">. For example, the code list for the Education level contains an ordered set grouping education </w:t>
      </w:r>
      <w:proofErr w:type="spellStart"/>
      <w:r w:rsidRPr="00CE1392">
        <w:t>programmes</w:t>
      </w:r>
      <w:proofErr w:type="spellEnd"/>
      <w:r w:rsidRPr="00CE1392">
        <w:t xml:space="preserve"> in relation to gradations of learning experiences, as well as the knowledge, skills and competencies which each </w:t>
      </w:r>
      <w:proofErr w:type="spellStart"/>
      <w:r w:rsidRPr="00CE1392">
        <w:t>programme</w:t>
      </w:r>
      <w:proofErr w:type="spellEnd"/>
      <w:r w:rsidRPr="00CE1392">
        <w:t xml:space="preserve"> is designed to impart. </w:t>
      </w:r>
    </w:p>
    <w:p w:rsidR="00C910FC" w:rsidRPr="00CE1392" w:rsidRDefault="00C910FC" w:rsidP="00C910FC">
      <w:pPr>
        <w:pStyle w:val="BodyText"/>
        <w:spacing w:after="240" w:line="276" w:lineRule="auto"/>
        <w:ind w:left="0" w:right="139"/>
        <w:jc w:val="both"/>
      </w:pPr>
      <w:r w:rsidRPr="00CE1392">
        <w:t xml:space="preserve">Code lists can be shared </w:t>
      </w:r>
      <w:r>
        <w:t>across</w:t>
      </w:r>
      <w:r w:rsidRPr="00CE1392">
        <w:t xml:space="preserve"> concepts. For example, the same code list is used for identifying items of the reporting institutional sector and the counterpart institutional sector, as they both refer to the same list of sectors. All code lists in this package are </w:t>
      </w:r>
      <w:r>
        <w:t xml:space="preserve">presented as </w:t>
      </w:r>
      <w:r w:rsidRPr="00CE1392">
        <w:t xml:space="preserve">flat, non-hierarchical </w:t>
      </w:r>
      <w:r>
        <w:t>lists</w:t>
      </w:r>
      <w:r w:rsidRPr="00CE1392">
        <w:t xml:space="preserve">. </w:t>
      </w:r>
    </w:p>
    <w:p w:rsidR="00C910FC" w:rsidRPr="00CE1392" w:rsidRDefault="00C910FC" w:rsidP="00C910FC">
      <w:pPr>
        <w:pStyle w:val="BodyText"/>
        <w:spacing w:after="240" w:line="276" w:lineRule="auto"/>
        <w:ind w:left="0" w:right="139"/>
        <w:jc w:val="both"/>
      </w:pPr>
      <w:r w:rsidRPr="00CE1392">
        <w:t xml:space="preserve">Some attributes are not coded but contain </w:t>
      </w:r>
      <w:r>
        <w:t xml:space="preserve">default </w:t>
      </w:r>
      <w:r w:rsidRPr="00C6084A">
        <w:t>value</w:t>
      </w:r>
      <w:r>
        <w:t>s</w:t>
      </w:r>
      <w:r w:rsidRPr="00C6084A">
        <w:t xml:space="preserve">. </w:t>
      </w:r>
      <w:r w:rsidRPr="00CE1392">
        <w:t xml:space="preserve">This is the case for the </w:t>
      </w:r>
      <w:r w:rsidRPr="00792734">
        <w:rPr>
          <w:rFonts w:eastAsia="Times New Roman" w:cs="Times New Roman"/>
          <w:sz w:val="20"/>
          <w:szCs w:val="20"/>
          <w:lang w:val="en-GB" w:eastAsia="en-GB"/>
        </w:rPr>
        <w:t>REPYEARSTART</w:t>
      </w:r>
      <w:r w:rsidRPr="00CE1392">
        <w:t xml:space="preserve"> </w:t>
      </w:r>
      <w:r>
        <w:t>"</w:t>
      </w:r>
      <w:r w:rsidRPr="00CE1392">
        <w:t>Reference year start</w:t>
      </w:r>
      <w:r>
        <w:t>"</w:t>
      </w:r>
      <w:r w:rsidRPr="00CE1392">
        <w:t xml:space="preserve"> </w:t>
      </w:r>
      <w:r>
        <w:t xml:space="preserve">attribute </w:t>
      </w:r>
      <w:r w:rsidRPr="00CE1392">
        <w:t>used in every table (</w:t>
      </w:r>
      <w:r w:rsidR="00D3660B">
        <w:t xml:space="preserve">this attribute </w:t>
      </w:r>
      <w:r w:rsidRPr="00CE1392">
        <w:t xml:space="preserve">must contain a valid date value) and </w:t>
      </w:r>
      <w:r>
        <w:t>FIN_STUD_YEARSTART "</w:t>
      </w:r>
      <w:r w:rsidRPr="00CE1392">
        <w:t>School year start for FIN-STUD</w:t>
      </w:r>
      <w:r>
        <w:t>"</w:t>
      </w:r>
      <w:r w:rsidRPr="00CE1392">
        <w:t xml:space="preserve"> and </w:t>
      </w:r>
      <w:r w:rsidRPr="00A87C55">
        <w:rPr>
          <w:rFonts w:eastAsia="Times New Roman" w:cs="Times New Roman"/>
          <w:szCs w:val="20"/>
          <w:lang w:val="en-GB" w:eastAsia="en-GB"/>
        </w:rPr>
        <w:t>FIN_STUD_YEAREND</w:t>
      </w:r>
      <w:r>
        <w:t xml:space="preserve"> "</w:t>
      </w:r>
      <w:r w:rsidRPr="00CE1392">
        <w:t>School year end for FIN-STUD</w:t>
      </w:r>
      <w:r>
        <w:t>"</w:t>
      </w:r>
      <w:r w:rsidRPr="00CE1392">
        <w:t xml:space="preserve"> used in FIN questionnaire (</w:t>
      </w:r>
      <w:r w:rsidR="00D3660B">
        <w:t xml:space="preserve">these attributes </w:t>
      </w:r>
      <w:r w:rsidRPr="00CE1392">
        <w:t>must contain a valid date,</w:t>
      </w:r>
      <w:r w:rsidR="00885047">
        <w:t xml:space="preserve"> </w:t>
      </w:r>
      <w:r w:rsidR="00D3660B" w:rsidRPr="00885047">
        <w:t>with</w:t>
      </w:r>
      <w:r w:rsidR="00D3660B">
        <w:t xml:space="preserve"> </w:t>
      </w:r>
      <w:r w:rsidRPr="00CE1392">
        <w:t xml:space="preserve">format YYYY-MM-DD). </w:t>
      </w:r>
    </w:p>
    <w:p w:rsidR="00C910FC" w:rsidRPr="00DA2CAF" w:rsidRDefault="00C910FC" w:rsidP="00C910FC">
      <w:pPr>
        <w:pStyle w:val="BodyText"/>
        <w:spacing w:after="240" w:line="275" w:lineRule="auto"/>
        <w:ind w:left="0" w:right="143"/>
        <w:jc w:val="both"/>
        <w:rPr>
          <w:rFonts w:asciiTheme="minorHAnsi" w:hAnsiTheme="minorHAnsi" w:cs="Calibri"/>
        </w:rPr>
      </w:pPr>
      <w:r w:rsidRPr="00DA2CAF">
        <w:rPr>
          <w:rFonts w:asciiTheme="minorHAnsi" w:hAnsiTheme="minorHAnsi"/>
          <w:spacing w:val="-1"/>
        </w:rPr>
        <w:t>Details</w:t>
      </w:r>
      <w:r w:rsidRPr="00DA2CAF">
        <w:rPr>
          <w:rFonts w:asciiTheme="minorHAnsi" w:hAnsiTheme="minorHAnsi"/>
          <w:spacing w:val="12"/>
        </w:rPr>
        <w:t xml:space="preserve"> </w:t>
      </w:r>
      <w:r w:rsidRPr="00DA2CAF">
        <w:rPr>
          <w:rFonts w:asciiTheme="minorHAnsi" w:hAnsiTheme="minorHAnsi"/>
          <w:spacing w:val="-1"/>
        </w:rPr>
        <w:t>on</w:t>
      </w:r>
      <w:r w:rsidRPr="00DA2CAF">
        <w:rPr>
          <w:rFonts w:asciiTheme="minorHAnsi" w:hAnsiTheme="minorHAnsi"/>
          <w:spacing w:val="11"/>
        </w:rPr>
        <w:t xml:space="preserve"> </w:t>
      </w:r>
      <w:r w:rsidRPr="00DA2CAF">
        <w:rPr>
          <w:rFonts w:asciiTheme="minorHAnsi" w:hAnsiTheme="minorHAnsi"/>
          <w:spacing w:val="-1"/>
        </w:rPr>
        <w:t>the</w:t>
      </w:r>
      <w:r w:rsidRPr="00DA2CAF">
        <w:rPr>
          <w:rFonts w:asciiTheme="minorHAnsi" w:hAnsiTheme="minorHAnsi"/>
          <w:spacing w:val="11"/>
        </w:rPr>
        <w:t xml:space="preserve"> </w:t>
      </w:r>
      <w:r w:rsidRPr="00DA2CAF">
        <w:rPr>
          <w:rFonts w:asciiTheme="minorHAnsi" w:hAnsiTheme="minorHAnsi"/>
          <w:spacing w:val="-2"/>
        </w:rPr>
        <w:t>concepts</w:t>
      </w:r>
      <w:r w:rsidRPr="00DA2CAF">
        <w:rPr>
          <w:rFonts w:asciiTheme="minorHAnsi" w:hAnsiTheme="minorHAnsi"/>
          <w:spacing w:val="12"/>
        </w:rPr>
        <w:t xml:space="preserve"> </w:t>
      </w:r>
      <w:r w:rsidRPr="00DA2CAF">
        <w:rPr>
          <w:rFonts w:asciiTheme="minorHAnsi" w:hAnsiTheme="minorHAnsi"/>
          <w:spacing w:val="-1"/>
        </w:rPr>
        <w:t>included,</w:t>
      </w:r>
      <w:r w:rsidRPr="00DA2CAF">
        <w:rPr>
          <w:rFonts w:asciiTheme="minorHAnsi" w:hAnsiTheme="minorHAnsi"/>
          <w:spacing w:val="9"/>
        </w:rPr>
        <w:t xml:space="preserve"> </w:t>
      </w:r>
      <w:r w:rsidRPr="00DA2CAF">
        <w:rPr>
          <w:rFonts w:asciiTheme="minorHAnsi" w:hAnsiTheme="minorHAnsi"/>
          <w:spacing w:val="-1"/>
        </w:rPr>
        <w:t>their</w:t>
      </w:r>
      <w:r w:rsidRPr="00DA2CAF">
        <w:rPr>
          <w:rFonts w:asciiTheme="minorHAnsi" w:hAnsiTheme="minorHAnsi"/>
          <w:spacing w:val="10"/>
        </w:rPr>
        <w:t xml:space="preserve"> </w:t>
      </w:r>
      <w:r w:rsidRPr="00DA2CAF">
        <w:rPr>
          <w:rFonts w:asciiTheme="minorHAnsi" w:hAnsiTheme="minorHAnsi"/>
          <w:spacing w:val="-1"/>
        </w:rPr>
        <w:t>role</w:t>
      </w:r>
      <w:r w:rsidRPr="00DA2CAF">
        <w:rPr>
          <w:rFonts w:asciiTheme="minorHAnsi" w:hAnsiTheme="minorHAnsi"/>
          <w:spacing w:val="10"/>
        </w:rPr>
        <w:t xml:space="preserve"> </w:t>
      </w:r>
      <w:r w:rsidRPr="00DA2CAF">
        <w:rPr>
          <w:rFonts w:asciiTheme="minorHAnsi" w:hAnsiTheme="minorHAnsi"/>
          <w:spacing w:val="-1"/>
        </w:rPr>
        <w:t>(dimension/attribute),</w:t>
      </w:r>
      <w:r w:rsidRPr="00DA2CAF">
        <w:rPr>
          <w:rFonts w:asciiTheme="minorHAnsi" w:hAnsiTheme="minorHAnsi"/>
          <w:spacing w:val="12"/>
        </w:rPr>
        <w:t xml:space="preserve"> </w:t>
      </w:r>
      <w:r w:rsidRPr="00DA2CAF">
        <w:rPr>
          <w:rFonts w:asciiTheme="minorHAnsi" w:hAnsiTheme="minorHAnsi"/>
          <w:spacing w:val="-1"/>
        </w:rPr>
        <w:t>the</w:t>
      </w:r>
      <w:r w:rsidRPr="00DA2CAF">
        <w:rPr>
          <w:rFonts w:asciiTheme="minorHAnsi" w:hAnsiTheme="minorHAnsi"/>
          <w:spacing w:val="10"/>
        </w:rPr>
        <w:t xml:space="preserve"> </w:t>
      </w:r>
      <w:r w:rsidRPr="00DA2CAF">
        <w:rPr>
          <w:rFonts w:asciiTheme="minorHAnsi" w:hAnsiTheme="minorHAnsi"/>
          <w:spacing w:val="-1"/>
        </w:rPr>
        <w:t>attribute</w:t>
      </w:r>
      <w:r w:rsidRPr="00DA2CAF">
        <w:rPr>
          <w:rFonts w:asciiTheme="minorHAnsi" w:hAnsiTheme="minorHAnsi"/>
          <w:spacing w:val="10"/>
        </w:rPr>
        <w:t xml:space="preserve"> </w:t>
      </w:r>
      <w:r w:rsidRPr="00DA2CAF">
        <w:rPr>
          <w:rFonts w:asciiTheme="minorHAnsi" w:hAnsiTheme="minorHAnsi"/>
          <w:spacing w:val="-1"/>
        </w:rPr>
        <w:t>attachment</w:t>
      </w:r>
      <w:r w:rsidRPr="00DA2CAF">
        <w:rPr>
          <w:rFonts w:asciiTheme="minorHAnsi" w:hAnsiTheme="minorHAnsi"/>
          <w:spacing w:val="10"/>
        </w:rPr>
        <w:t xml:space="preserve"> </w:t>
      </w:r>
      <w:r w:rsidRPr="00DA2CAF">
        <w:rPr>
          <w:rFonts w:asciiTheme="minorHAnsi" w:hAnsiTheme="minorHAnsi"/>
          <w:spacing w:val="-1"/>
        </w:rPr>
        <w:t>level,</w:t>
      </w:r>
      <w:r w:rsidRPr="00DA2CAF">
        <w:rPr>
          <w:rFonts w:asciiTheme="minorHAnsi" w:hAnsiTheme="minorHAnsi"/>
          <w:spacing w:val="13"/>
        </w:rPr>
        <w:t xml:space="preserve"> </w:t>
      </w:r>
      <w:r w:rsidRPr="00DA2CAF">
        <w:rPr>
          <w:rFonts w:asciiTheme="minorHAnsi" w:hAnsiTheme="minorHAnsi"/>
          <w:spacing w:val="-2"/>
        </w:rPr>
        <w:t>and</w:t>
      </w:r>
      <w:r w:rsidRPr="00DA2CAF">
        <w:rPr>
          <w:rFonts w:asciiTheme="minorHAnsi" w:hAnsiTheme="minorHAnsi"/>
          <w:spacing w:val="80"/>
        </w:rPr>
        <w:t xml:space="preserve"> </w:t>
      </w:r>
      <w:r w:rsidRPr="00DA2CAF">
        <w:rPr>
          <w:rFonts w:asciiTheme="minorHAnsi" w:hAnsiTheme="minorHAnsi"/>
          <w:spacing w:val="-1"/>
        </w:rPr>
        <w:t>further</w:t>
      </w:r>
      <w:r w:rsidRPr="00DA2CAF">
        <w:rPr>
          <w:rFonts w:asciiTheme="minorHAnsi" w:hAnsiTheme="minorHAnsi"/>
          <w:spacing w:val="-4"/>
        </w:rPr>
        <w:t xml:space="preserve"> </w:t>
      </w:r>
      <w:r w:rsidRPr="00DA2CAF">
        <w:rPr>
          <w:rFonts w:asciiTheme="minorHAnsi" w:hAnsiTheme="minorHAnsi" w:cs="Calibri"/>
        </w:rPr>
        <w:t>details</w:t>
      </w:r>
      <w:r w:rsidRPr="00DA2CAF">
        <w:rPr>
          <w:rFonts w:asciiTheme="minorHAnsi" w:hAnsiTheme="minorHAnsi" w:cs="Calibri"/>
          <w:spacing w:val="-1"/>
        </w:rPr>
        <w:t xml:space="preserve"> </w:t>
      </w:r>
      <w:r w:rsidRPr="00DA2CAF">
        <w:rPr>
          <w:rFonts w:asciiTheme="minorHAnsi" w:hAnsiTheme="minorHAnsi" w:cs="Calibri"/>
        </w:rPr>
        <w:t>on</w:t>
      </w:r>
      <w:r w:rsidRPr="00DA2CAF">
        <w:rPr>
          <w:rFonts w:asciiTheme="minorHAnsi" w:hAnsiTheme="minorHAnsi" w:cs="Calibri"/>
          <w:spacing w:val="-2"/>
        </w:rPr>
        <w:t xml:space="preserve"> </w:t>
      </w:r>
      <w:r w:rsidRPr="00DA2CAF">
        <w:rPr>
          <w:rFonts w:asciiTheme="minorHAnsi" w:hAnsiTheme="minorHAnsi" w:cs="Calibri"/>
          <w:spacing w:val="-1"/>
        </w:rPr>
        <w:t>the concepts</w:t>
      </w:r>
      <w:r w:rsidRPr="00DA2CAF">
        <w:rPr>
          <w:rFonts w:asciiTheme="minorHAnsi" w:hAnsiTheme="minorHAnsi" w:cs="Calibri"/>
        </w:rPr>
        <w:t xml:space="preserve"> </w:t>
      </w:r>
      <w:r w:rsidRPr="00DA2CAF">
        <w:rPr>
          <w:rFonts w:asciiTheme="minorHAnsi" w:hAnsiTheme="minorHAnsi" w:cs="Calibri"/>
          <w:spacing w:val="-2"/>
        </w:rPr>
        <w:t>can</w:t>
      </w:r>
      <w:r w:rsidRPr="00DA2CAF">
        <w:rPr>
          <w:rFonts w:asciiTheme="minorHAnsi" w:hAnsiTheme="minorHAnsi" w:cs="Calibri"/>
          <w:spacing w:val="1"/>
        </w:rPr>
        <w:t xml:space="preserve"> </w:t>
      </w:r>
      <w:r w:rsidRPr="00DA2CAF">
        <w:rPr>
          <w:rFonts w:asciiTheme="minorHAnsi" w:hAnsiTheme="minorHAnsi" w:cs="Calibri"/>
        </w:rPr>
        <w:t>be</w:t>
      </w:r>
      <w:r w:rsidRPr="00DA2CAF">
        <w:rPr>
          <w:rFonts w:asciiTheme="minorHAnsi" w:hAnsiTheme="minorHAnsi" w:cs="Calibri"/>
          <w:spacing w:val="-3"/>
        </w:rPr>
        <w:t xml:space="preserve"> </w:t>
      </w:r>
      <w:r w:rsidRPr="00DA2CAF">
        <w:rPr>
          <w:rFonts w:asciiTheme="minorHAnsi" w:hAnsiTheme="minorHAnsi" w:cs="Calibri"/>
        </w:rPr>
        <w:t>found</w:t>
      </w:r>
      <w:r w:rsidRPr="00DA2CAF">
        <w:rPr>
          <w:rFonts w:asciiTheme="minorHAnsi" w:hAnsiTheme="minorHAnsi" w:cs="Calibri"/>
          <w:spacing w:val="-3"/>
        </w:rPr>
        <w:t xml:space="preserve"> </w:t>
      </w:r>
      <w:r w:rsidRPr="00DA2CAF">
        <w:rPr>
          <w:rFonts w:asciiTheme="minorHAnsi" w:hAnsiTheme="minorHAnsi" w:cs="Calibri"/>
          <w:spacing w:val="2"/>
        </w:rPr>
        <w:t>in</w:t>
      </w:r>
      <w:r w:rsidRPr="00DA2CAF">
        <w:rPr>
          <w:rFonts w:asciiTheme="minorHAnsi" w:hAnsiTheme="minorHAnsi" w:cs="Calibri"/>
          <w:spacing w:val="-2"/>
        </w:rPr>
        <w:t xml:space="preserve"> </w:t>
      </w:r>
      <w:r w:rsidRPr="00DA2CAF">
        <w:rPr>
          <w:rFonts w:asciiTheme="minorHAnsi" w:hAnsiTheme="minorHAnsi" w:cs="Calibri"/>
          <w:spacing w:val="-1"/>
        </w:rPr>
        <w:t>the</w:t>
      </w:r>
      <w:r w:rsidRPr="00DA2CAF">
        <w:rPr>
          <w:rFonts w:asciiTheme="minorHAnsi" w:hAnsiTheme="minorHAnsi" w:cs="Calibri"/>
          <w:spacing w:val="-4"/>
        </w:rPr>
        <w:t xml:space="preserve"> </w:t>
      </w:r>
      <w:r w:rsidRPr="00DA2CAF">
        <w:rPr>
          <w:rFonts w:asciiTheme="minorHAnsi" w:hAnsiTheme="minorHAnsi" w:cs="Calibri"/>
          <w:spacing w:val="-1"/>
        </w:rPr>
        <w:t>matrix</w:t>
      </w:r>
      <w:r w:rsidRPr="00DA2CAF">
        <w:rPr>
          <w:rFonts w:asciiTheme="minorHAnsi" w:hAnsiTheme="minorHAnsi" w:cs="Calibri"/>
          <w:spacing w:val="-2"/>
        </w:rPr>
        <w:t xml:space="preserve"> </w:t>
      </w:r>
      <w:r>
        <w:rPr>
          <w:rFonts w:asciiTheme="minorHAnsi" w:hAnsiTheme="minorHAnsi" w:cs="Calibri"/>
        </w:rPr>
        <w:t>i</w:t>
      </w:r>
      <w:r w:rsidRPr="00DA2CAF">
        <w:rPr>
          <w:rFonts w:asciiTheme="minorHAnsi" w:hAnsiTheme="minorHAnsi" w:cs="Calibri"/>
        </w:rPr>
        <w:t>n</w:t>
      </w:r>
      <w:r w:rsidRPr="00DA2CAF">
        <w:rPr>
          <w:rFonts w:asciiTheme="minorHAnsi" w:hAnsiTheme="minorHAnsi" w:cs="Calibri"/>
          <w:spacing w:val="1"/>
        </w:rPr>
        <w:t xml:space="preserve"> </w:t>
      </w:r>
      <w:r w:rsidRPr="00DA2CAF">
        <w:rPr>
          <w:rFonts w:asciiTheme="minorHAnsi" w:hAnsiTheme="minorHAnsi" w:cs="Calibri"/>
          <w:spacing w:val="-1"/>
        </w:rPr>
        <w:t>the</w:t>
      </w:r>
      <w:r w:rsidRPr="00DA2CAF">
        <w:rPr>
          <w:rFonts w:asciiTheme="minorHAnsi" w:hAnsiTheme="minorHAnsi" w:cs="Calibri"/>
        </w:rPr>
        <w:t xml:space="preserve"> “</w:t>
      </w:r>
      <w:r w:rsidRPr="00DA2CAF">
        <w:rPr>
          <w:rFonts w:asciiTheme="minorHAnsi" w:hAnsiTheme="minorHAnsi" w:cs="Calibri"/>
          <w:b/>
          <w:bCs/>
        </w:rPr>
        <w:t>Concept Scheme</w:t>
      </w:r>
      <w:r w:rsidRPr="00DA2CAF">
        <w:rPr>
          <w:rFonts w:asciiTheme="minorHAnsi" w:hAnsiTheme="minorHAnsi" w:cs="Calibri"/>
        </w:rPr>
        <w:t>”</w:t>
      </w:r>
      <w:r w:rsidRPr="00DA2CAF">
        <w:rPr>
          <w:rFonts w:asciiTheme="minorHAnsi" w:hAnsiTheme="minorHAnsi" w:cs="Calibri"/>
          <w:spacing w:val="-3"/>
        </w:rPr>
        <w:t xml:space="preserve"> </w:t>
      </w:r>
      <w:r w:rsidRPr="00DA2CAF">
        <w:rPr>
          <w:rFonts w:asciiTheme="minorHAnsi" w:hAnsiTheme="minorHAnsi" w:cs="Calibri"/>
          <w:spacing w:val="-1"/>
        </w:rPr>
        <w:t>sheet.</w:t>
      </w:r>
    </w:p>
    <w:p w:rsidR="00C910FC" w:rsidRPr="00DA2CAF" w:rsidRDefault="00C910FC" w:rsidP="00C910FC">
      <w:pPr>
        <w:pStyle w:val="BodyText"/>
        <w:spacing w:line="276" w:lineRule="auto"/>
        <w:ind w:left="0" w:right="135"/>
        <w:jc w:val="both"/>
        <w:rPr>
          <w:rFonts w:asciiTheme="minorHAnsi" w:hAnsiTheme="minorHAnsi"/>
        </w:rPr>
      </w:pPr>
      <w:r w:rsidRPr="00DA2CAF">
        <w:rPr>
          <w:rFonts w:asciiTheme="minorHAnsi" w:hAnsiTheme="minorHAnsi"/>
          <w:b/>
        </w:rPr>
        <w:t>Table</w:t>
      </w:r>
      <w:r w:rsidRPr="00DA2CAF">
        <w:rPr>
          <w:rFonts w:asciiTheme="minorHAnsi" w:hAnsiTheme="minorHAnsi"/>
          <w:b/>
          <w:spacing w:val="6"/>
        </w:rPr>
        <w:t xml:space="preserve"> </w:t>
      </w:r>
      <w:r w:rsidRPr="00DA2CAF">
        <w:rPr>
          <w:rFonts w:asciiTheme="minorHAnsi" w:hAnsiTheme="minorHAnsi"/>
          <w:b/>
        </w:rPr>
        <w:t>1</w:t>
      </w:r>
      <w:r w:rsidRPr="00DA2CAF">
        <w:rPr>
          <w:rFonts w:asciiTheme="minorHAnsi" w:hAnsiTheme="minorHAnsi"/>
          <w:b/>
          <w:spacing w:val="7"/>
        </w:rPr>
        <w:t xml:space="preserve"> </w:t>
      </w:r>
      <w:r w:rsidRPr="00DA2CAF">
        <w:rPr>
          <w:rFonts w:asciiTheme="minorHAnsi" w:hAnsiTheme="minorHAnsi"/>
          <w:spacing w:val="-1"/>
        </w:rPr>
        <w:t>below</w:t>
      </w:r>
      <w:r w:rsidRPr="00DA2CAF">
        <w:rPr>
          <w:rFonts w:asciiTheme="minorHAnsi" w:hAnsiTheme="minorHAnsi"/>
          <w:spacing w:val="5"/>
        </w:rPr>
        <w:t xml:space="preserve"> </w:t>
      </w:r>
      <w:r w:rsidRPr="00DA2CAF">
        <w:rPr>
          <w:rFonts w:asciiTheme="minorHAnsi" w:hAnsiTheme="minorHAnsi"/>
          <w:spacing w:val="-1"/>
        </w:rPr>
        <w:t>provides</w:t>
      </w:r>
      <w:r w:rsidRPr="00DA2CAF">
        <w:rPr>
          <w:rFonts w:asciiTheme="minorHAnsi" w:hAnsiTheme="minorHAnsi"/>
          <w:spacing w:val="8"/>
        </w:rPr>
        <w:t xml:space="preserve"> </w:t>
      </w:r>
      <w:r w:rsidRPr="00DA2CAF">
        <w:rPr>
          <w:rFonts w:asciiTheme="minorHAnsi" w:hAnsiTheme="minorHAnsi"/>
        </w:rPr>
        <w:t>a</w:t>
      </w:r>
      <w:r w:rsidRPr="00DA2CAF">
        <w:rPr>
          <w:rFonts w:asciiTheme="minorHAnsi" w:hAnsiTheme="minorHAnsi"/>
          <w:spacing w:val="5"/>
        </w:rPr>
        <w:t xml:space="preserve"> </w:t>
      </w:r>
      <w:r w:rsidRPr="00DA2CAF">
        <w:rPr>
          <w:rFonts w:asciiTheme="minorHAnsi" w:hAnsiTheme="minorHAnsi"/>
          <w:spacing w:val="-1"/>
        </w:rPr>
        <w:t>summary</w:t>
      </w:r>
      <w:r w:rsidRPr="00DA2CAF">
        <w:rPr>
          <w:rFonts w:asciiTheme="minorHAnsi" w:hAnsiTheme="minorHAnsi"/>
          <w:spacing w:val="6"/>
        </w:rPr>
        <w:t xml:space="preserve"> </w:t>
      </w:r>
      <w:r w:rsidRPr="00DA2CAF">
        <w:rPr>
          <w:rFonts w:asciiTheme="minorHAnsi" w:hAnsiTheme="minorHAnsi"/>
          <w:spacing w:val="-1"/>
        </w:rPr>
        <w:t>of</w:t>
      </w:r>
      <w:r w:rsidRPr="00DA2CAF">
        <w:rPr>
          <w:rFonts w:asciiTheme="minorHAnsi" w:hAnsiTheme="minorHAnsi"/>
          <w:spacing w:val="7"/>
        </w:rPr>
        <w:t xml:space="preserve"> </w:t>
      </w:r>
      <w:r w:rsidRPr="00DA2CAF">
        <w:rPr>
          <w:rFonts w:asciiTheme="minorHAnsi" w:hAnsiTheme="minorHAnsi"/>
          <w:spacing w:val="-1"/>
        </w:rPr>
        <w:t>the</w:t>
      </w:r>
      <w:r w:rsidRPr="00DA2CAF">
        <w:rPr>
          <w:rFonts w:asciiTheme="minorHAnsi" w:hAnsiTheme="minorHAnsi"/>
          <w:spacing w:val="4"/>
        </w:rPr>
        <w:t xml:space="preserve"> </w:t>
      </w:r>
      <w:r w:rsidRPr="00DA2CAF">
        <w:rPr>
          <w:rFonts w:asciiTheme="minorHAnsi" w:hAnsiTheme="minorHAnsi"/>
          <w:spacing w:val="-1"/>
        </w:rPr>
        <w:t>concepts</w:t>
      </w:r>
      <w:r w:rsidRPr="00DA2CAF">
        <w:rPr>
          <w:rFonts w:asciiTheme="minorHAnsi" w:hAnsiTheme="minorHAnsi"/>
          <w:spacing w:val="13"/>
        </w:rPr>
        <w:t xml:space="preserve"> </w:t>
      </w:r>
      <w:r>
        <w:rPr>
          <w:rFonts w:asciiTheme="minorHAnsi" w:hAnsiTheme="minorHAnsi"/>
          <w:spacing w:val="-1"/>
        </w:rPr>
        <w:t>used</w:t>
      </w:r>
      <w:r w:rsidRPr="00DA2CAF">
        <w:rPr>
          <w:rFonts w:asciiTheme="minorHAnsi" w:hAnsiTheme="minorHAnsi"/>
          <w:spacing w:val="6"/>
        </w:rPr>
        <w:t xml:space="preserve"> </w:t>
      </w:r>
      <w:r w:rsidRPr="00DA2CAF">
        <w:rPr>
          <w:rFonts w:asciiTheme="minorHAnsi" w:hAnsiTheme="minorHAnsi"/>
        </w:rPr>
        <w:t>in</w:t>
      </w:r>
      <w:r w:rsidRPr="00DA2CAF">
        <w:rPr>
          <w:rFonts w:asciiTheme="minorHAnsi" w:hAnsiTheme="minorHAnsi"/>
          <w:spacing w:val="6"/>
        </w:rPr>
        <w:t xml:space="preserve"> </w:t>
      </w:r>
      <w:r w:rsidRPr="00DA2CAF">
        <w:rPr>
          <w:rFonts w:asciiTheme="minorHAnsi" w:hAnsiTheme="minorHAnsi"/>
          <w:spacing w:val="-1"/>
        </w:rPr>
        <w:t>the</w:t>
      </w:r>
      <w:r w:rsidRPr="00DA2CAF">
        <w:rPr>
          <w:rFonts w:asciiTheme="minorHAnsi" w:hAnsiTheme="minorHAnsi"/>
          <w:spacing w:val="5"/>
        </w:rPr>
        <w:t xml:space="preserve"> </w:t>
      </w:r>
      <w:r w:rsidRPr="00DA2CAF">
        <w:rPr>
          <w:rFonts w:asciiTheme="minorHAnsi" w:hAnsiTheme="minorHAnsi"/>
          <w:spacing w:val="-1"/>
        </w:rPr>
        <w:t>Education</w:t>
      </w:r>
      <w:r w:rsidRPr="00DA2CAF">
        <w:rPr>
          <w:rFonts w:asciiTheme="minorHAnsi" w:hAnsiTheme="minorHAnsi"/>
          <w:spacing w:val="7"/>
        </w:rPr>
        <w:t xml:space="preserve"> (</w:t>
      </w:r>
      <w:r w:rsidRPr="00DA2CAF">
        <w:rPr>
          <w:rFonts w:asciiTheme="minorHAnsi" w:hAnsiTheme="minorHAnsi"/>
        </w:rPr>
        <w:t>UOE) data collection</w:t>
      </w:r>
      <w:r w:rsidRPr="00DA2CAF">
        <w:rPr>
          <w:rFonts w:asciiTheme="minorHAnsi" w:hAnsiTheme="minorHAnsi"/>
          <w:spacing w:val="-1"/>
        </w:rPr>
        <w:t>.</w:t>
      </w:r>
      <w:r w:rsidRPr="00DA2CAF">
        <w:rPr>
          <w:rFonts w:asciiTheme="minorHAnsi" w:hAnsiTheme="minorHAnsi"/>
          <w:spacing w:val="43"/>
        </w:rPr>
        <w:t xml:space="preserve"> </w:t>
      </w:r>
      <w:r w:rsidRPr="00DA2CAF">
        <w:rPr>
          <w:rFonts w:asciiTheme="minorHAnsi" w:hAnsiTheme="minorHAnsi"/>
        </w:rPr>
        <w:t>As</w:t>
      </w:r>
      <w:r w:rsidRPr="00DA2CAF">
        <w:rPr>
          <w:rFonts w:asciiTheme="minorHAnsi" w:hAnsiTheme="minorHAnsi"/>
          <w:spacing w:val="2"/>
        </w:rPr>
        <w:t xml:space="preserve"> </w:t>
      </w:r>
      <w:r>
        <w:rPr>
          <w:rFonts w:asciiTheme="minorHAnsi" w:hAnsiTheme="minorHAnsi"/>
          <w:spacing w:val="-2"/>
        </w:rPr>
        <w:t>said earlier</w:t>
      </w:r>
      <w:r w:rsidRPr="00DA2CAF">
        <w:rPr>
          <w:rFonts w:asciiTheme="minorHAnsi" w:hAnsiTheme="minorHAnsi"/>
          <w:spacing w:val="-1"/>
        </w:rPr>
        <w:t>,</w:t>
      </w:r>
      <w:r w:rsidRPr="00DA2CAF">
        <w:rPr>
          <w:rFonts w:asciiTheme="minorHAnsi" w:hAnsiTheme="minorHAnsi"/>
          <w:spacing w:val="1"/>
        </w:rPr>
        <w:t xml:space="preserve"> </w:t>
      </w:r>
      <w:r w:rsidRPr="00DA2CAF">
        <w:rPr>
          <w:rFonts w:asciiTheme="minorHAnsi" w:hAnsiTheme="minorHAnsi"/>
          <w:spacing w:val="-2"/>
        </w:rPr>
        <w:t>each</w:t>
      </w:r>
      <w:r w:rsidRPr="00DA2CAF">
        <w:rPr>
          <w:rFonts w:asciiTheme="minorHAnsi" w:hAnsiTheme="minorHAnsi"/>
        </w:rPr>
        <w:t xml:space="preserve"> </w:t>
      </w:r>
      <w:r w:rsidRPr="00DA2CAF">
        <w:rPr>
          <w:rFonts w:asciiTheme="minorHAnsi" w:hAnsiTheme="minorHAnsi"/>
          <w:spacing w:val="-1"/>
        </w:rPr>
        <w:t>data</w:t>
      </w:r>
      <w:r w:rsidRPr="00DA2CAF">
        <w:rPr>
          <w:rFonts w:asciiTheme="minorHAnsi" w:hAnsiTheme="minorHAnsi"/>
          <w:spacing w:val="-2"/>
        </w:rPr>
        <w:t xml:space="preserve"> </w:t>
      </w:r>
      <w:r w:rsidRPr="00DA2CAF">
        <w:rPr>
          <w:rFonts w:asciiTheme="minorHAnsi" w:hAnsiTheme="minorHAnsi"/>
          <w:spacing w:val="-1"/>
        </w:rPr>
        <w:t>item</w:t>
      </w:r>
      <w:r w:rsidRPr="00DA2CAF">
        <w:rPr>
          <w:rFonts w:asciiTheme="minorHAnsi" w:hAnsiTheme="minorHAnsi"/>
          <w:spacing w:val="1"/>
        </w:rPr>
        <w:t xml:space="preserve"> </w:t>
      </w:r>
      <w:r w:rsidRPr="00DA2CAF">
        <w:rPr>
          <w:rFonts w:asciiTheme="minorHAnsi" w:hAnsiTheme="minorHAnsi"/>
          <w:spacing w:val="-1"/>
        </w:rPr>
        <w:t>(observation)</w:t>
      </w:r>
      <w:r w:rsidRPr="00DA2CAF">
        <w:rPr>
          <w:rFonts w:asciiTheme="minorHAnsi" w:hAnsiTheme="minorHAnsi"/>
          <w:spacing w:val="1"/>
        </w:rPr>
        <w:t xml:space="preserve"> </w:t>
      </w:r>
      <w:r w:rsidRPr="00DA2CAF">
        <w:rPr>
          <w:rFonts w:asciiTheme="minorHAnsi" w:hAnsiTheme="minorHAnsi"/>
          <w:spacing w:val="-1"/>
        </w:rPr>
        <w:t>has</w:t>
      </w:r>
      <w:r w:rsidRPr="00DA2CAF">
        <w:rPr>
          <w:rFonts w:asciiTheme="minorHAnsi" w:hAnsiTheme="minorHAnsi"/>
          <w:spacing w:val="1"/>
        </w:rPr>
        <w:t xml:space="preserve"> </w:t>
      </w:r>
      <w:r w:rsidRPr="00DA2CAF">
        <w:rPr>
          <w:rFonts w:asciiTheme="minorHAnsi" w:hAnsiTheme="minorHAnsi"/>
          <w:spacing w:val="-1"/>
        </w:rPr>
        <w:t>to</w:t>
      </w:r>
      <w:r w:rsidRPr="00DA2CAF">
        <w:rPr>
          <w:rFonts w:asciiTheme="minorHAnsi" w:hAnsiTheme="minorHAnsi"/>
        </w:rPr>
        <w:t xml:space="preserve"> </w:t>
      </w:r>
      <w:r w:rsidRPr="00DA2CAF">
        <w:rPr>
          <w:rFonts w:asciiTheme="minorHAnsi" w:hAnsiTheme="minorHAnsi"/>
          <w:spacing w:val="-1"/>
        </w:rPr>
        <w:t>be identified</w:t>
      </w:r>
      <w:r w:rsidRPr="00DA2CAF">
        <w:rPr>
          <w:rFonts w:asciiTheme="minorHAnsi" w:hAnsiTheme="minorHAnsi"/>
        </w:rPr>
        <w:t xml:space="preserve"> </w:t>
      </w:r>
      <w:r w:rsidRPr="00DA2CAF">
        <w:rPr>
          <w:rFonts w:asciiTheme="minorHAnsi" w:hAnsiTheme="minorHAnsi"/>
          <w:spacing w:val="-1"/>
        </w:rPr>
        <w:t>by</w:t>
      </w:r>
      <w:r w:rsidRPr="00DA2CAF">
        <w:rPr>
          <w:rFonts w:asciiTheme="minorHAnsi" w:hAnsiTheme="minorHAnsi"/>
        </w:rPr>
        <w:t xml:space="preserve"> a</w:t>
      </w:r>
      <w:r w:rsidRPr="00DA2CAF">
        <w:rPr>
          <w:rFonts w:asciiTheme="minorHAnsi" w:hAnsiTheme="minorHAnsi"/>
          <w:spacing w:val="-1"/>
        </w:rPr>
        <w:t xml:space="preserve"> combination</w:t>
      </w:r>
      <w:r w:rsidRPr="00DA2CAF">
        <w:rPr>
          <w:rFonts w:asciiTheme="minorHAnsi" w:hAnsiTheme="minorHAnsi"/>
        </w:rPr>
        <w:t xml:space="preserve"> </w:t>
      </w:r>
      <w:r w:rsidRPr="00DA2CAF">
        <w:rPr>
          <w:rFonts w:asciiTheme="minorHAnsi" w:hAnsiTheme="minorHAnsi"/>
          <w:spacing w:val="-1"/>
        </w:rPr>
        <w:t>of</w:t>
      </w:r>
      <w:r w:rsidRPr="00DA2CAF">
        <w:rPr>
          <w:rFonts w:asciiTheme="minorHAnsi" w:hAnsiTheme="minorHAnsi"/>
        </w:rPr>
        <w:t xml:space="preserve"> </w:t>
      </w:r>
      <w:r w:rsidRPr="00DA2CAF">
        <w:rPr>
          <w:rFonts w:asciiTheme="minorHAnsi" w:hAnsiTheme="minorHAnsi"/>
          <w:spacing w:val="-1"/>
        </w:rPr>
        <w:t>codes</w:t>
      </w:r>
      <w:r w:rsidRPr="00DA2CAF">
        <w:rPr>
          <w:rFonts w:asciiTheme="minorHAnsi" w:hAnsiTheme="minorHAnsi"/>
          <w:spacing w:val="73"/>
        </w:rPr>
        <w:t xml:space="preserve"> </w:t>
      </w:r>
      <w:r w:rsidRPr="00DA2CAF">
        <w:rPr>
          <w:rFonts w:asciiTheme="minorHAnsi" w:hAnsiTheme="minorHAnsi"/>
        </w:rPr>
        <w:t>(for</w:t>
      </w:r>
      <w:r w:rsidRPr="00DA2CAF">
        <w:rPr>
          <w:rFonts w:asciiTheme="minorHAnsi" w:hAnsiTheme="minorHAnsi"/>
          <w:spacing w:val="41"/>
        </w:rPr>
        <w:t xml:space="preserve"> </w:t>
      </w:r>
      <w:r w:rsidRPr="00DA2CAF">
        <w:rPr>
          <w:rFonts w:asciiTheme="minorHAnsi" w:hAnsiTheme="minorHAnsi"/>
          <w:spacing w:val="-2"/>
        </w:rPr>
        <w:t>each</w:t>
      </w:r>
      <w:r w:rsidRPr="00DA2CAF">
        <w:rPr>
          <w:rFonts w:asciiTheme="minorHAnsi" w:hAnsiTheme="minorHAnsi"/>
          <w:spacing w:val="43"/>
        </w:rPr>
        <w:t xml:space="preserve"> </w:t>
      </w:r>
      <w:r w:rsidRPr="00DA2CAF">
        <w:rPr>
          <w:rFonts w:asciiTheme="minorHAnsi" w:hAnsiTheme="minorHAnsi"/>
          <w:spacing w:val="-1"/>
        </w:rPr>
        <w:t>dimension),</w:t>
      </w:r>
      <w:r w:rsidRPr="00DA2CAF">
        <w:rPr>
          <w:rFonts w:asciiTheme="minorHAnsi" w:hAnsiTheme="minorHAnsi"/>
          <w:spacing w:val="43"/>
        </w:rPr>
        <w:t xml:space="preserve"> </w:t>
      </w:r>
      <w:r w:rsidRPr="00DA2CAF">
        <w:rPr>
          <w:rFonts w:asciiTheme="minorHAnsi" w:hAnsiTheme="minorHAnsi"/>
          <w:spacing w:val="-1"/>
        </w:rPr>
        <w:t>which</w:t>
      </w:r>
      <w:r w:rsidRPr="00DA2CAF">
        <w:rPr>
          <w:rFonts w:asciiTheme="minorHAnsi" w:hAnsiTheme="minorHAnsi"/>
          <w:spacing w:val="46"/>
        </w:rPr>
        <w:t xml:space="preserve"> </w:t>
      </w:r>
      <w:r w:rsidRPr="00DA2CAF">
        <w:rPr>
          <w:rFonts w:asciiTheme="minorHAnsi" w:hAnsiTheme="minorHAnsi"/>
          <w:b/>
          <w:spacing w:val="-1"/>
        </w:rPr>
        <w:t>uniquely</w:t>
      </w:r>
      <w:r w:rsidRPr="00DA2CAF">
        <w:rPr>
          <w:rFonts w:asciiTheme="minorHAnsi" w:hAnsiTheme="minorHAnsi"/>
          <w:b/>
          <w:spacing w:val="45"/>
        </w:rPr>
        <w:t xml:space="preserve"> </w:t>
      </w:r>
      <w:r w:rsidRPr="00DA2CAF">
        <w:rPr>
          <w:rFonts w:asciiTheme="minorHAnsi" w:hAnsiTheme="minorHAnsi"/>
          <w:spacing w:val="-1"/>
        </w:rPr>
        <w:t>identify</w:t>
      </w:r>
      <w:r w:rsidRPr="00DA2CAF">
        <w:rPr>
          <w:rFonts w:asciiTheme="minorHAnsi" w:hAnsiTheme="minorHAnsi"/>
          <w:spacing w:val="42"/>
        </w:rPr>
        <w:t xml:space="preserve"> </w:t>
      </w:r>
      <w:r w:rsidRPr="00DA2CAF">
        <w:rPr>
          <w:rFonts w:asciiTheme="minorHAnsi" w:hAnsiTheme="minorHAnsi"/>
          <w:spacing w:val="-1"/>
        </w:rPr>
        <w:t>the</w:t>
      </w:r>
      <w:r w:rsidRPr="00DA2CAF">
        <w:rPr>
          <w:rFonts w:asciiTheme="minorHAnsi" w:hAnsiTheme="minorHAnsi"/>
          <w:spacing w:val="42"/>
        </w:rPr>
        <w:t xml:space="preserve"> </w:t>
      </w:r>
      <w:r w:rsidRPr="00DA2CAF">
        <w:rPr>
          <w:rFonts w:asciiTheme="minorHAnsi" w:hAnsiTheme="minorHAnsi"/>
          <w:spacing w:val="-1"/>
        </w:rPr>
        <w:t>relevant</w:t>
      </w:r>
      <w:r w:rsidRPr="00DA2CAF">
        <w:rPr>
          <w:rFonts w:asciiTheme="minorHAnsi" w:hAnsiTheme="minorHAnsi"/>
          <w:spacing w:val="41"/>
        </w:rPr>
        <w:t xml:space="preserve"> </w:t>
      </w:r>
      <w:r w:rsidRPr="00DA2CAF">
        <w:rPr>
          <w:rFonts w:asciiTheme="minorHAnsi" w:hAnsiTheme="minorHAnsi"/>
          <w:spacing w:val="-1"/>
        </w:rPr>
        <w:t>time</w:t>
      </w:r>
      <w:r w:rsidRPr="00DA2CAF">
        <w:rPr>
          <w:rFonts w:asciiTheme="minorHAnsi" w:hAnsiTheme="minorHAnsi"/>
          <w:spacing w:val="44"/>
        </w:rPr>
        <w:t xml:space="preserve"> </w:t>
      </w:r>
      <w:r w:rsidRPr="00DA2CAF">
        <w:rPr>
          <w:rFonts w:asciiTheme="minorHAnsi" w:hAnsiTheme="minorHAnsi"/>
          <w:spacing w:val="-1"/>
        </w:rPr>
        <w:t>series</w:t>
      </w:r>
      <w:r w:rsidRPr="00DA2CAF">
        <w:rPr>
          <w:rFonts w:asciiTheme="minorHAnsi" w:hAnsiTheme="minorHAnsi"/>
          <w:spacing w:val="45"/>
        </w:rPr>
        <w:t xml:space="preserve"> </w:t>
      </w:r>
      <w:r w:rsidRPr="00DA2CAF">
        <w:rPr>
          <w:rFonts w:asciiTheme="minorHAnsi" w:hAnsiTheme="minorHAnsi"/>
          <w:spacing w:val="-1"/>
        </w:rPr>
        <w:t>of</w:t>
      </w:r>
      <w:r w:rsidRPr="00DA2CAF">
        <w:rPr>
          <w:rFonts w:asciiTheme="minorHAnsi" w:hAnsiTheme="minorHAnsi"/>
          <w:spacing w:val="42"/>
        </w:rPr>
        <w:t xml:space="preserve"> </w:t>
      </w:r>
      <w:r w:rsidRPr="00DA2CAF">
        <w:rPr>
          <w:rFonts w:asciiTheme="minorHAnsi" w:hAnsiTheme="minorHAnsi"/>
          <w:spacing w:val="-1"/>
        </w:rPr>
        <w:t>observations</w:t>
      </w:r>
      <w:r w:rsidRPr="00DA2CAF">
        <w:rPr>
          <w:rFonts w:asciiTheme="minorHAnsi" w:hAnsiTheme="minorHAnsi"/>
          <w:spacing w:val="45"/>
        </w:rPr>
        <w:t xml:space="preserve"> </w:t>
      </w:r>
      <w:r w:rsidRPr="00DA2CAF">
        <w:rPr>
          <w:rFonts w:asciiTheme="minorHAnsi" w:hAnsiTheme="minorHAnsi"/>
          <w:spacing w:val="-1"/>
        </w:rPr>
        <w:t>within</w:t>
      </w:r>
      <w:r w:rsidRPr="00DA2CAF">
        <w:rPr>
          <w:rFonts w:asciiTheme="minorHAnsi" w:hAnsiTheme="minorHAnsi"/>
          <w:spacing w:val="43"/>
        </w:rPr>
        <w:t xml:space="preserve"> </w:t>
      </w:r>
      <w:r w:rsidRPr="00DA2CAF">
        <w:rPr>
          <w:rFonts w:asciiTheme="minorHAnsi" w:hAnsiTheme="minorHAnsi"/>
          <w:spacing w:val="-2"/>
        </w:rPr>
        <w:t>the</w:t>
      </w:r>
      <w:r w:rsidRPr="00DA2CAF">
        <w:rPr>
          <w:rFonts w:asciiTheme="minorHAnsi" w:hAnsiTheme="minorHAnsi"/>
          <w:spacing w:val="100"/>
          <w:w w:val="99"/>
        </w:rPr>
        <w:t xml:space="preserve"> </w:t>
      </w:r>
      <w:r w:rsidRPr="00DA2CAF">
        <w:rPr>
          <w:rFonts w:asciiTheme="minorHAnsi" w:hAnsiTheme="minorHAnsi"/>
          <w:spacing w:val="-1"/>
        </w:rPr>
        <w:t>reporting</w:t>
      </w:r>
      <w:r w:rsidRPr="00DA2CAF">
        <w:rPr>
          <w:rFonts w:asciiTheme="minorHAnsi" w:hAnsiTheme="minorHAnsi"/>
          <w:spacing w:val="-7"/>
        </w:rPr>
        <w:t xml:space="preserve"> </w:t>
      </w:r>
      <w:r w:rsidRPr="00DA2CAF">
        <w:rPr>
          <w:rFonts w:asciiTheme="minorHAnsi" w:hAnsiTheme="minorHAnsi"/>
          <w:spacing w:val="-1"/>
        </w:rPr>
        <w:t>context.</w:t>
      </w:r>
    </w:p>
    <w:p w:rsidR="00C910FC" w:rsidRPr="00DA2CAF" w:rsidRDefault="00C910FC" w:rsidP="00C910FC">
      <w:pPr>
        <w:spacing w:line="276" w:lineRule="auto"/>
        <w:jc w:val="both"/>
        <w:sectPr w:rsidR="00C910FC" w:rsidRPr="00DA2CAF">
          <w:pgSz w:w="11910" w:h="16840"/>
          <w:pgMar w:top="1400" w:right="1280" w:bottom="1220" w:left="1100" w:header="708" w:footer="1022" w:gutter="0"/>
          <w:cols w:space="720"/>
        </w:sectPr>
      </w:pPr>
    </w:p>
    <w:p w:rsidR="00C910FC" w:rsidRPr="00DA2CAF" w:rsidRDefault="00C910FC" w:rsidP="00C910FC">
      <w:pPr>
        <w:spacing w:before="7"/>
        <w:rPr>
          <w:rFonts w:ascii="Calibri" w:eastAsia="Calibri" w:hAnsi="Calibri" w:cs="Calibri"/>
          <w:sz w:val="11"/>
          <w:szCs w:val="11"/>
        </w:rPr>
      </w:pPr>
    </w:p>
    <w:p w:rsidR="00C910FC" w:rsidRDefault="00C910FC" w:rsidP="00C910FC">
      <w:pPr>
        <w:spacing w:before="4"/>
        <w:rPr>
          <w:rFonts w:ascii="Times New Roman" w:eastAsia="Times New Roman" w:hAnsi="Times New Roman" w:cs="Times New Roman"/>
          <w:b/>
          <w:bCs/>
          <w:sz w:val="12"/>
          <w:szCs w:val="12"/>
        </w:rPr>
      </w:pPr>
    </w:p>
    <w:p w:rsidR="00C910FC" w:rsidRDefault="00C910FC" w:rsidP="00C910FC">
      <w:pPr>
        <w:pStyle w:val="Heading5"/>
        <w:keepNext/>
        <w:spacing w:before="169"/>
        <w:ind w:left="2546"/>
        <w:jc w:val="both"/>
        <w:rPr>
          <w:rFonts w:ascii="Times New Roman"/>
          <w:spacing w:val="-1"/>
        </w:rPr>
      </w:pPr>
      <w:r>
        <w:rPr>
          <w:rFonts w:ascii="Times New Roman"/>
        </w:rPr>
        <w:t>Table</w:t>
      </w:r>
      <w:r>
        <w:rPr>
          <w:rFonts w:ascii="Times New Roman"/>
          <w:spacing w:val="-3"/>
        </w:rPr>
        <w:t xml:space="preserve"> </w:t>
      </w:r>
      <w:r>
        <w:rPr>
          <w:rFonts w:ascii="Times New Roman"/>
        </w:rPr>
        <w:t>1:</w:t>
      </w:r>
      <w:r>
        <w:rPr>
          <w:rFonts w:ascii="Times New Roman"/>
          <w:spacing w:val="-2"/>
        </w:rPr>
        <w:t xml:space="preserve"> </w:t>
      </w:r>
      <w:r>
        <w:rPr>
          <w:rFonts w:ascii="Times New Roman"/>
          <w:spacing w:val="-1"/>
        </w:rPr>
        <w:t>Concepts</w:t>
      </w:r>
      <w:r>
        <w:rPr>
          <w:rFonts w:ascii="Times New Roman"/>
          <w:spacing w:val="-2"/>
        </w:rPr>
        <w:t xml:space="preserve"> </w:t>
      </w:r>
      <w:r>
        <w:rPr>
          <w:rFonts w:ascii="Times New Roman"/>
          <w:spacing w:val="-1"/>
        </w:rPr>
        <w:t>used</w:t>
      </w:r>
      <w:r>
        <w:rPr>
          <w:rFonts w:ascii="Times New Roman"/>
          <w:spacing w:val="1"/>
        </w:rPr>
        <w:t xml:space="preserve"> </w:t>
      </w:r>
      <w:r>
        <w:rPr>
          <w:rFonts w:ascii="Times New Roman"/>
          <w:spacing w:val="-1"/>
        </w:rPr>
        <w:t>in</w:t>
      </w:r>
      <w:r>
        <w:rPr>
          <w:rFonts w:ascii="Times New Roman"/>
          <w:spacing w:val="1"/>
        </w:rPr>
        <w:t xml:space="preserve"> </w:t>
      </w:r>
      <w:r>
        <w:rPr>
          <w:rFonts w:ascii="Times New Roman"/>
          <w:spacing w:val="-1"/>
        </w:rPr>
        <w:t>the</w:t>
      </w:r>
      <w:r>
        <w:rPr>
          <w:rFonts w:ascii="Times New Roman"/>
          <w:spacing w:val="-2"/>
        </w:rPr>
        <w:t xml:space="preserve"> </w:t>
      </w:r>
      <w:r>
        <w:rPr>
          <w:rFonts w:ascii="Times New Roman"/>
          <w:spacing w:val="-1"/>
        </w:rPr>
        <w:t>SDMX UOE Education</w:t>
      </w:r>
      <w:r>
        <w:rPr>
          <w:rFonts w:ascii="Times New Roman"/>
          <w:spacing w:val="1"/>
        </w:rPr>
        <w:t xml:space="preserve"> </w:t>
      </w:r>
      <w:r>
        <w:rPr>
          <w:rFonts w:ascii="Times New Roman"/>
          <w:spacing w:val="-1"/>
        </w:rPr>
        <w:t>DSDs</w:t>
      </w:r>
    </w:p>
    <w:p w:rsidR="00C910FC" w:rsidRDefault="00C910FC" w:rsidP="00C910FC">
      <w:pPr>
        <w:pStyle w:val="Heading5"/>
        <w:keepNext/>
        <w:spacing w:before="169"/>
        <w:ind w:left="2546"/>
        <w:rPr>
          <w:rFonts w:ascii="Times New Roman"/>
          <w:spacing w:val="-1"/>
        </w:rPr>
      </w:pPr>
    </w:p>
    <w:tbl>
      <w:tblPr>
        <w:tblW w:w="9195" w:type="dxa"/>
        <w:jc w:val="center"/>
        <w:tblLook w:val="04A0" w:firstRow="1" w:lastRow="0" w:firstColumn="1" w:lastColumn="0" w:noHBand="0" w:noVBand="1"/>
      </w:tblPr>
      <w:tblGrid>
        <w:gridCol w:w="2509"/>
        <w:gridCol w:w="6686"/>
      </w:tblGrid>
      <w:tr w:rsidR="00C910FC" w:rsidRPr="00792734" w:rsidTr="00A87C55">
        <w:trPr>
          <w:trHeight w:val="411"/>
          <w:jc w:val="center"/>
        </w:trPr>
        <w:tc>
          <w:tcPr>
            <w:tcW w:w="2509"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910FC" w:rsidRPr="00792734" w:rsidRDefault="00C910FC" w:rsidP="00AF79E2">
            <w:pPr>
              <w:widowControl/>
              <w:rPr>
                <w:rFonts w:ascii="Arial" w:eastAsia="Times New Roman" w:hAnsi="Arial" w:cs="Arial"/>
                <w:b/>
                <w:bCs/>
                <w:sz w:val="20"/>
                <w:szCs w:val="20"/>
                <w:lang w:val="en-GB" w:eastAsia="en-GB"/>
              </w:rPr>
            </w:pPr>
            <w:r w:rsidRPr="00792734">
              <w:rPr>
                <w:rFonts w:ascii="Arial" w:eastAsia="Times New Roman" w:hAnsi="Arial" w:cs="Arial"/>
                <w:b/>
                <w:bCs/>
                <w:sz w:val="20"/>
                <w:szCs w:val="20"/>
                <w:lang w:val="en-GB" w:eastAsia="en-GB"/>
              </w:rPr>
              <w:t>Concept ID</w:t>
            </w:r>
          </w:p>
        </w:tc>
        <w:tc>
          <w:tcPr>
            <w:tcW w:w="6686" w:type="dxa"/>
            <w:tcBorders>
              <w:top w:val="single" w:sz="4" w:space="0" w:color="auto"/>
              <w:left w:val="single" w:sz="4" w:space="0" w:color="auto"/>
              <w:bottom w:val="single" w:sz="4" w:space="0" w:color="auto"/>
              <w:right w:val="single" w:sz="4" w:space="0" w:color="auto"/>
            </w:tcBorders>
            <w:shd w:val="clear" w:color="000000" w:fill="DCE6F1"/>
            <w:vAlign w:val="center"/>
            <w:hideMark/>
          </w:tcPr>
          <w:p w:rsidR="00C910FC" w:rsidRPr="00792734" w:rsidRDefault="00C910FC" w:rsidP="00AF79E2">
            <w:pPr>
              <w:widowControl/>
              <w:jc w:val="center"/>
              <w:rPr>
                <w:rFonts w:ascii="Arial" w:eastAsia="Times New Roman" w:hAnsi="Arial" w:cs="Arial"/>
                <w:b/>
                <w:bCs/>
                <w:sz w:val="20"/>
                <w:szCs w:val="20"/>
                <w:lang w:val="en-GB" w:eastAsia="en-GB"/>
              </w:rPr>
            </w:pPr>
            <w:r w:rsidRPr="00792734">
              <w:rPr>
                <w:rFonts w:ascii="Arial" w:eastAsia="Times New Roman" w:hAnsi="Arial" w:cs="Arial"/>
                <w:b/>
                <w:bCs/>
                <w:sz w:val="20"/>
                <w:szCs w:val="20"/>
                <w:lang w:val="en-GB" w:eastAsia="en-GB"/>
              </w:rPr>
              <w:t xml:space="preserve">Concept </w:t>
            </w:r>
            <w:r>
              <w:rPr>
                <w:rFonts w:ascii="Arial" w:eastAsia="Times New Roman" w:hAnsi="Arial" w:cs="Arial"/>
                <w:b/>
                <w:bCs/>
                <w:sz w:val="20"/>
                <w:szCs w:val="20"/>
                <w:lang w:val="en-GB" w:eastAsia="en-GB"/>
              </w:rPr>
              <w:t>D</w:t>
            </w:r>
            <w:r w:rsidRPr="00792734">
              <w:rPr>
                <w:rFonts w:ascii="Arial" w:eastAsia="Times New Roman" w:hAnsi="Arial" w:cs="Arial"/>
                <w:b/>
                <w:bCs/>
                <w:sz w:val="20"/>
                <w:szCs w:val="20"/>
                <w:lang w:val="en-GB" w:eastAsia="en-GB"/>
              </w:rPr>
              <w:t>efinition</w:t>
            </w:r>
          </w:p>
        </w:tc>
      </w:tr>
      <w:tr w:rsidR="00C910FC" w:rsidRPr="00792734" w:rsidTr="00A87C55">
        <w:trPr>
          <w:trHeight w:val="379"/>
          <w:jc w:val="center"/>
        </w:trPr>
        <w:tc>
          <w:tcPr>
            <w:tcW w:w="2509" w:type="dxa"/>
            <w:tcBorders>
              <w:top w:val="nil"/>
              <w:left w:val="single" w:sz="4" w:space="0" w:color="auto"/>
              <w:bottom w:val="single" w:sz="4" w:space="0" w:color="auto"/>
              <w:right w:val="single" w:sz="4" w:space="0" w:color="auto"/>
            </w:tcBorders>
            <w:shd w:val="clear" w:color="auto" w:fill="auto"/>
            <w:noWrap/>
            <w:vAlign w:val="center"/>
            <w:hideMark/>
          </w:tcPr>
          <w:p w:rsidR="00C910FC" w:rsidRPr="00792734" w:rsidRDefault="00C910FC" w:rsidP="00AF79E2">
            <w:pPr>
              <w:widowControl/>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EDUCATION_TYPE</w:t>
            </w:r>
          </w:p>
        </w:tc>
        <w:tc>
          <w:tcPr>
            <w:tcW w:w="6686" w:type="dxa"/>
            <w:tcBorders>
              <w:top w:val="nil"/>
              <w:left w:val="nil"/>
              <w:bottom w:val="single" w:sz="4" w:space="0" w:color="auto"/>
              <w:right w:val="single" w:sz="4" w:space="0" w:color="auto"/>
            </w:tcBorders>
            <w:shd w:val="clear" w:color="auto" w:fill="auto"/>
            <w:vAlign w:val="center"/>
            <w:hideMark/>
          </w:tcPr>
          <w:p w:rsidR="00C910FC" w:rsidRPr="00792734" w:rsidRDefault="00C910FC" w:rsidP="00AF79E2">
            <w:pPr>
              <w:widowControl/>
              <w:jc w:val="both"/>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Determines whether education programmes cover formal initial and/or formal adult education</w:t>
            </w:r>
          </w:p>
        </w:tc>
      </w:tr>
      <w:tr w:rsidR="00C910FC" w:rsidRPr="00792734" w:rsidTr="00A87C55">
        <w:trPr>
          <w:trHeight w:val="835"/>
          <w:jc w:val="center"/>
        </w:trPr>
        <w:tc>
          <w:tcPr>
            <w:tcW w:w="2509" w:type="dxa"/>
            <w:tcBorders>
              <w:top w:val="nil"/>
              <w:left w:val="single" w:sz="4" w:space="0" w:color="auto"/>
              <w:bottom w:val="single" w:sz="4" w:space="0" w:color="auto"/>
              <w:right w:val="single" w:sz="4" w:space="0" w:color="auto"/>
            </w:tcBorders>
            <w:shd w:val="clear" w:color="auto" w:fill="auto"/>
            <w:noWrap/>
            <w:vAlign w:val="center"/>
            <w:hideMark/>
          </w:tcPr>
          <w:p w:rsidR="00C910FC" w:rsidRPr="00792734" w:rsidRDefault="00C910FC" w:rsidP="00AF79E2">
            <w:pPr>
              <w:widowControl/>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EDUCATION_LEV</w:t>
            </w:r>
          </w:p>
        </w:tc>
        <w:tc>
          <w:tcPr>
            <w:tcW w:w="6686" w:type="dxa"/>
            <w:tcBorders>
              <w:top w:val="nil"/>
              <w:left w:val="nil"/>
              <w:bottom w:val="single" w:sz="4" w:space="0" w:color="auto"/>
              <w:right w:val="single" w:sz="4" w:space="0" w:color="auto"/>
            </w:tcBorders>
            <w:shd w:val="clear" w:color="auto" w:fill="auto"/>
            <w:vAlign w:val="center"/>
            <w:hideMark/>
          </w:tcPr>
          <w:p w:rsidR="00C910FC" w:rsidRPr="00B4164C" w:rsidRDefault="00C910FC" w:rsidP="00AF79E2">
            <w:pPr>
              <w:widowControl/>
              <w:jc w:val="both"/>
              <w:rPr>
                <w:rFonts w:eastAsia="Times New Roman" w:cs="Times New Roman"/>
                <w:color w:val="000000"/>
                <w:sz w:val="20"/>
                <w:szCs w:val="20"/>
                <w:lang w:val="en-GB" w:eastAsia="en-GB"/>
              </w:rPr>
            </w:pPr>
            <w:r w:rsidRPr="00B4164C">
              <w:rPr>
                <w:sz w:val="20"/>
                <w:szCs w:val="20"/>
              </w:rPr>
              <w:t>An o</w:t>
            </w:r>
            <w:proofErr w:type="spellStart"/>
            <w:r w:rsidRPr="00B4164C">
              <w:rPr>
                <w:rFonts w:eastAsia="Times New Roman" w:cs="Times New Roman"/>
                <w:color w:val="000000"/>
                <w:sz w:val="20"/>
                <w:szCs w:val="20"/>
                <w:lang w:val="en-GB" w:eastAsia="en-GB"/>
              </w:rPr>
              <w:t>rdered</w:t>
            </w:r>
            <w:proofErr w:type="spellEnd"/>
            <w:r w:rsidRPr="00B4164C">
              <w:rPr>
                <w:rFonts w:eastAsia="Times New Roman" w:cs="Times New Roman"/>
                <w:color w:val="000000"/>
                <w:sz w:val="20"/>
                <w:szCs w:val="20"/>
                <w:lang w:val="en-GB" w:eastAsia="en-GB"/>
              </w:rPr>
              <w:t xml:space="preserve"> set which groups and classifies education programmes according to the knowledge, skills, competencies and qualifications which they are designed to impart</w:t>
            </w:r>
          </w:p>
        </w:tc>
      </w:tr>
      <w:tr w:rsidR="00C910FC" w:rsidRPr="00792734" w:rsidTr="00A87C55">
        <w:trPr>
          <w:trHeight w:val="278"/>
          <w:jc w:val="center"/>
        </w:trPr>
        <w:tc>
          <w:tcPr>
            <w:tcW w:w="2509" w:type="dxa"/>
            <w:tcBorders>
              <w:top w:val="nil"/>
              <w:left w:val="single" w:sz="4" w:space="0" w:color="auto"/>
              <w:bottom w:val="single" w:sz="4" w:space="0" w:color="auto"/>
              <w:right w:val="single" w:sz="4" w:space="0" w:color="auto"/>
            </w:tcBorders>
            <w:shd w:val="clear" w:color="auto" w:fill="auto"/>
            <w:noWrap/>
            <w:vAlign w:val="center"/>
            <w:hideMark/>
          </w:tcPr>
          <w:p w:rsidR="00C910FC" w:rsidRPr="00792734" w:rsidRDefault="00C910FC" w:rsidP="00AF79E2">
            <w:pPr>
              <w:widowControl/>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EDUCATION_FIELD</w:t>
            </w:r>
          </w:p>
        </w:tc>
        <w:tc>
          <w:tcPr>
            <w:tcW w:w="6686" w:type="dxa"/>
            <w:tcBorders>
              <w:top w:val="nil"/>
              <w:left w:val="nil"/>
              <w:bottom w:val="single" w:sz="4" w:space="0" w:color="auto"/>
              <w:right w:val="single" w:sz="4" w:space="0" w:color="auto"/>
            </w:tcBorders>
            <w:shd w:val="clear" w:color="auto" w:fill="auto"/>
            <w:noWrap/>
            <w:vAlign w:val="center"/>
            <w:hideMark/>
          </w:tcPr>
          <w:p w:rsidR="00C910FC" w:rsidRPr="00792734" w:rsidRDefault="00C910FC" w:rsidP="00AF79E2">
            <w:pPr>
              <w:widowControl/>
              <w:jc w:val="both"/>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 xml:space="preserve">Fields of education based on </w:t>
            </w:r>
            <w:r w:rsidR="00CB1D9A">
              <w:rPr>
                <w:rFonts w:ascii="Calibri" w:eastAsia="Times New Roman" w:hAnsi="Calibri" w:cs="Times New Roman"/>
                <w:sz w:val="20"/>
                <w:szCs w:val="20"/>
                <w:lang w:val="en-GB" w:eastAsia="en-GB"/>
              </w:rPr>
              <w:t xml:space="preserve">the </w:t>
            </w:r>
            <w:r w:rsidRPr="00792734">
              <w:rPr>
                <w:rFonts w:ascii="Calibri" w:eastAsia="Times New Roman" w:hAnsi="Calibri" w:cs="Times New Roman"/>
                <w:sz w:val="20"/>
                <w:szCs w:val="20"/>
                <w:lang w:val="en-GB" w:eastAsia="en-GB"/>
              </w:rPr>
              <w:t>ISCED 2013</w:t>
            </w:r>
            <w:r w:rsidR="00CB1D9A">
              <w:rPr>
                <w:rFonts w:ascii="Calibri" w:eastAsia="Times New Roman" w:hAnsi="Calibri" w:cs="Times New Roman"/>
                <w:sz w:val="20"/>
                <w:szCs w:val="20"/>
                <w:lang w:val="en-GB" w:eastAsia="en-GB"/>
              </w:rPr>
              <w:t xml:space="preserve"> international classification</w:t>
            </w:r>
          </w:p>
        </w:tc>
      </w:tr>
      <w:tr w:rsidR="00C910FC" w:rsidRPr="00792734" w:rsidTr="00A87C55">
        <w:trPr>
          <w:trHeight w:val="556"/>
          <w:jc w:val="center"/>
        </w:trPr>
        <w:tc>
          <w:tcPr>
            <w:tcW w:w="2509" w:type="dxa"/>
            <w:tcBorders>
              <w:top w:val="nil"/>
              <w:left w:val="single" w:sz="4" w:space="0" w:color="auto"/>
              <w:bottom w:val="single" w:sz="4" w:space="0" w:color="auto"/>
              <w:right w:val="single" w:sz="4" w:space="0" w:color="auto"/>
            </w:tcBorders>
            <w:shd w:val="clear" w:color="auto" w:fill="auto"/>
            <w:noWrap/>
            <w:vAlign w:val="center"/>
            <w:hideMark/>
          </w:tcPr>
          <w:p w:rsidR="00C910FC" w:rsidRPr="00792734" w:rsidRDefault="00C910FC" w:rsidP="00AF79E2">
            <w:pPr>
              <w:widowControl/>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GRADE</w:t>
            </w:r>
          </w:p>
        </w:tc>
        <w:tc>
          <w:tcPr>
            <w:tcW w:w="6686" w:type="dxa"/>
            <w:tcBorders>
              <w:top w:val="nil"/>
              <w:left w:val="nil"/>
              <w:bottom w:val="single" w:sz="4" w:space="0" w:color="auto"/>
              <w:right w:val="single" w:sz="4" w:space="0" w:color="auto"/>
            </w:tcBorders>
            <w:shd w:val="clear" w:color="auto" w:fill="auto"/>
            <w:vAlign w:val="center"/>
            <w:hideMark/>
          </w:tcPr>
          <w:p w:rsidR="00C910FC" w:rsidRPr="00792734" w:rsidRDefault="00C910FC" w:rsidP="00AF79E2">
            <w:pPr>
              <w:widowControl/>
              <w:jc w:val="both"/>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Indicates the specific stage, class or year of instruction within the I</w:t>
            </w:r>
            <w:r>
              <w:rPr>
                <w:rFonts w:ascii="Calibri" w:eastAsia="Times New Roman" w:hAnsi="Calibri" w:cs="Times New Roman"/>
                <w:sz w:val="20"/>
                <w:szCs w:val="20"/>
                <w:lang w:val="en-GB" w:eastAsia="en-GB"/>
              </w:rPr>
              <w:t>SCED level in initial education</w:t>
            </w:r>
          </w:p>
        </w:tc>
      </w:tr>
      <w:tr w:rsidR="00C910FC" w:rsidRPr="00792734" w:rsidTr="00A87C55">
        <w:trPr>
          <w:trHeight w:val="278"/>
          <w:jc w:val="center"/>
        </w:trPr>
        <w:tc>
          <w:tcPr>
            <w:tcW w:w="2509" w:type="dxa"/>
            <w:tcBorders>
              <w:top w:val="nil"/>
              <w:left w:val="single" w:sz="4" w:space="0" w:color="auto"/>
              <w:bottom w:val="single" w:sz="4" w:space="0" w:color="auto"/>
              <w:right w:val="single" w:sz="4" w:space="0" w:color="auto"/>
            </w:tcBorders>
            <w:shd w:val="clear" w:color="auto" w:fill="auto"/>
            <w:noWrap/>
            <w:vAlign w:val="center"/>
            <w:hideMark/>
          </w:tcPr>
          <w:p w:rsidR="00C910FC" w:rsidRPr="00792734" w:rsidRDefault="00C910FC" w:rsidP="00AF79E2">
            <w:pPr>
              <w:widowControl/>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INTENSITY</w:t>
            </w:r>
          </w:p>
        </w:tc>
        <w:tc>
          <w:tcPr>
            <w:tcW w:w="6686" w:type="dxa"/>
            <w:tcBorders>
              <w:top w:val="nil"/>
              <w:left w:val="nil"/>
              <w:bottom w:val="single" w:sz="4" w:space="0" w:color="auto"/>
              <w:right w:val="single" w:sz="4" w:space="0" w:color="auto"/>
            </w:tcBorders>
            <w:shd w:val="clear" w:color="auto" w:fill="auto"/>
            <w:noWrap/>
            <w:vAlign w:val="center"/>
            <w:hideMark/>
          </w:tcPr>
          <w:p w:rsidR="00C910FC" w:rsidRPr="00792734" w:rsidRDefault="00C910FC" w:rsidP="00AF79E2">
            <w:pPr>
              <w:widowControl/>
              <w:jc w:val="both"/>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Intensity of participation</w:t>
            </w:r>
          </w:p>
        </w:tc>
      </w:tr>
      <w:tr w:rsidR="00C910FC" w:rsidRPr="00792734" w:rsidTr="00A87C55">
        <w:trPr>
          <w:trHeight w:val="278"/>
          <w:jc w:val="center"/>
        </w:trPr>
        <w:tc>
          <w:tcPr>
            <w:tcW w:w="2509" w:type="dxa"/>
            <w:tcBorders>
              <w:top w:val="nil"/>
              <w:left w:val="single" w:sz="4" w:space="0" w:color="auto"/>
              <w:bottom w:val="single" w:sz="4" w:space="0" w:color="auto"/>
              <w:right w:val="single" w:sz="4" w:space="0" w:color="auto"/>
            </w:tcBorders>
            <w:shd w:val="clear" w:color="auto" w:fill="auto"/>
            <w:noWrap/>
            <w:vAlign w:val="center"/>
            <w:hideMark/>
          </w:tcPr>
          <w:p w:rsidR="00C910FC" w:rsidRPr="00792734" w:rsidRDefault="00C910FC" w:rsidP="00AF79E2">
            <w:pPr>
              <w:widowControl/>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ORIGIN</w:t>
            </w:r>
          </w:p>
        </w:tc>
        <w:tc>
          <w:tcPr>
            <w:tcW w:w="6686" w:type="dxa"/>
            <w:tcBorders>
              <w:top w:val="nil"/>
              <w:left w:val="nil"/>
              <w:bottom w:val="single" w:sz="4" w:space="0" w:color="auto"/>
              <w:right w:val="single" w:sz="4" w:space="0" w:color="auto"/>
            </w:tcBorders>
            <w:shd w:val="clear" w:color="auto" w:fill="auto"/>
            <w:noWrap/>
            <w:vAlign w:val="center"/>
            <w:hideMark/>
          </w:tcPr>
          <w:p w:rsidR="00C910FC" w:rsidRPr="00792734" w:rsidRDefault="00C910FC" w:rsidP="00AF79E2">
            <w:pPr>
              <w:widowControl/>
              <w:jc w:val="both"/>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Country of origin of statistical units</w:t>
            </w:r>
          </w:p>
        </w:tc>
      </w:tr>
      <w:tr w:rsidR="00C910FC" w:rsidRPr="00792734" w:rsidTr="00A87C55">
        <w:trPr>
          <w:trHeight w:val="556"/>
          <w:jc w:val="center"/>
        </w:trPr>
        <w:tc>
          <w:tcPr>
            <w:tcW w:w="2509" w:type="dxa"/>
            <w:tcBorders>
              <w:top w:val="nil"/>
              <w:left w:val="single" w:sz="4" w:space="0" w:color="auto"/>
              <w:bottom w:val="single" w:sz="4" w:space="0" w:color="auto"/>
              <w:right w:val="single" w:sz="4" w:space="0" w:color="auto"/>
            </w:tcBorders>
            <w:shd w:val="clear" w:color="auto" w:fill="auto"/>
            <w:noWrap/>
            <w:vAlign w:val="center"/>
            <w:hideMark/>
          </w:tcPr>
          <w:p w:rsidR="00C910FC" w:rsidRPr="00792734" w:rsidRDefault="00C910FC" w:rsidP="00AF79E2">
            <w:pPr>
              <w:widowControl/>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MOBILITY</w:t>
            </w:r>
          </w:p>
        </w:tc>
        <w:tc>
          <w:tcPr>
            <w:tcW w:w="6686" w:type="dxa"/>
            <w:tcBorders>
              <w:top w:val="nil"/>
              <w:left w:val="nil"/>
              <w:bottom w:val="single" w:sz="4" w:space="0" w:color="auto"/>
              <w:right w:val="single" w:sz="4" w:space="0" w:color="auto"/>
            </w:tcBorders>
            <w:shd w:val="clear" w:color="000000" w:fill="FFFFFF"/>
            <w:vAlign w:val="center"/>
            <w:hideMark/>
          </w:tcPr>
          <w:p w:rsidR="00C910FC" w:rsidRPr="00792734" w:rsidRDefault="00C910FC" w:rsidP="00AF79E2">
            <w:pPr>
              <w:widowControl/>
              <w:jc w:val="both"/>
              <w:rPr>
                <w:rFonts w:ascii="Calibri" w:eastAsia="Times New Roman" w:hAnsi="Calibri" w:cs="Times New Roman"/>
                <w:color w:val="000000"/>
                <w:sz w:val="20"/>
                <w:szCs w:val="20"/>
                <w:lang w:val="en-GB" w:eastAsia="en-GB"/>
              </w:rPr>
            </w:pPr>
            <w:r w:rsidRPr="00792734">
              <w:rPr>
                <w:rFonts w:ascii="Calibri" w:eastAsia="Times New Roman" w:hAnsi="Calibri" w:cs="Times New Roman"/>
                <w:color w:val="000000"/>
                <w:sz w:val="20"/>
                <w:szCs w:val="20"/>
                <w:lang w:val="en-GB" w:eastAsia="en-GB"/>
              </w:rPr>
              <w:t>Measures transfers between education systems (such transfers include the</w:t>
            </w:r>
            <w:r>
              <w:rPr>
                <w:rFonts w:ascii="Calibri" w:eastAsia="Times New Roman" w:hAnsi="Calibri" w:cs="Times New Roman"/>
                <w:color w:val="000000"/>
                <w:sz w:val="20"/>
                <w:szCs w:val="20"/>
                <w:lang w:val="en-GB" w:eastAsia="en-GB"/>
              </w:rPr>
              <w:t xml:space="preserve"> physical crossing of a border)</w:t>
            </w:r>
          </w:p>
        </w:tc>
      </w:tr>
      <w:tr w:rsidR="00C910FC" w:rsidRPr="00792734" w:rsidTr="00A87C55">
        <w:trPr>
          <w:trHeight w:val="278"/>
          <w:jc w:val="center"/>
        </w:trPr>
        <w:tc>
          <w:tcPr>
            <w:tcW w:w="2509" w:type="dxa"/>
            <w:tcBorders>
              <w:top w:val="nil"/>
              <w:left w:val="single" w:sz="4" w:space="0" w:color="auto"/>
              <w:bottom w:val="single" w:sz="4" w:space="0" w:color="auto"/>
              <w:right w:val="single" w:sz="4" w:space="0" w:color="auto"/>
            </w:tcBorders>
            <w:shd w:val="clear" w:color="auto" w:fill="auto"/>
            <w:noWrap/>
            <w:vAlign w:val="center"/>
            <w:hideMark/>
          </w:tcPr>
          <w:p w:rsidR="00C910FC" w:rsidRPr="00792734" w:rsidRDefault="00C910FC" w:rsidP="00AF79E2">
            <w:pPr>
              <w:widowControl/>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STAT_UNIT</w:t>
            </w:r>
          </w:p>
        </w:tc>
        <w:tc>
          <w:tcPr>
            <w:tcW w:w="6686" w:type="dxa"/>
            <w:tcBorders>
              <w:top w:val="nil"/>
              <w:left w:val="nil"/>
              <w:bottom w:val="single" w:sz="4" w:space="0" w:color="auto"/>
              <w:right w:val="single" w:sz="4" w:space="0" w:color="auto"/>
            </w:tcBorders>
            <w:shd w:val="clear" w:color="auto" w:fill="auto"/>
            <w:noWrap/>
            <w:vAlign w:val="center"/>
            <w:hideMark/>
          </w:tcPr>
          <w:p w:rsidR="00C910FC" w:rsidRPr="00792734" w:rsidRDefault="00C910FC" w:rsidP="00AF79E2">
            <w:pPr>
              <w:widowControl/>
              <w:jc w:val="both"/>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Entity for which information is sought and for which statistics are ultimately compiled</w:t>
            </w:r>
          </w:p>
        </w:tc>
      </w:tr>
      <w:tr w:rsidR="00C910FC" w:rsidRPr="00792734" w:rsidTr="00A87C55">
        <w:trPr>
          <w:trHeight w:val="278"/>
          <w:jc w:val="center"/>
        </w:trPr>
        <w:tc>
          <w:tcPr>
            <w:tcW w:w="2509" w:type="dxa"/>
            <w:tcBorders>
              <w:top w:val="nil"/>
              <w:left w:val="single" w:sz="4" w:space="0" w:color="auto"/>
              <w:bottom w:val="single" w:sz="4" w:space="0" w:color="auto"/>
              <w:right w:val="single" w:sz="4" w:space="0" w:color="auto"/>
            </w:tcBorders>
            <w:shd w:val="clear" w:color="auto" w:fill="auto"/>
            <w:noWrap/>
            <w:vAlign w:val="center"/>
            <w:hideMark/>
          </w:tcPr>
          <w:p w:rsidR="00C910FC" w:rsidRPr="00CB1D9A" w:rsidRDefault="00C910FC" w:rsidP="00AF79E2">
            <w:pPr>
              <w:rPr>
                <w:rFonts w:ascii="Calibri" w:eastAsia="Times New Roman" w:hAnsi="Calibri" w:cs="Times New Roman"/>
                <w:sz w:val="20"/>
                <w:szCs w:val="20"/>
                <w:lang w:val="en-GB" w:eastAsia="en-GB"/>
              </w:rPr>
            </w:pPr>
            <w:r w:rsidRPr="00A87C55">
              <w:rPr>
                <w:rFonts w:ascii="Calibri" w:hAnsi="Calibri"/>
                <w:sz w:val="20"/>
              </w:rPr>
              <w:t>BREAKDOWN_GROUP</w:t>
            </w:r>
          </w:p>
        </w:tc>
        <w:tc>
          <w:tcPr>
            <w:tcW w:w="6686" w:type="dxa"/>
            <w:tcBorders>
              <w:top w:val="nil"/>
              <w:left w:val="nil"/>
              <w:bottom w:val="single" w:sz="4" w:space="0" w:color="auto"/>
              <w:right w:val="single" w:sz="4" w:space="0" w:color="auto"/>
            </w:tcBorders>
            <w:shd w:val="clear" w:color="auto" w:fill="auto"/>
            <w:noWrap/>
            <w:vAlign w:val="center"/>
            <w:hideMark/>
          </w:tcPr>
          <w:p w:rsidR="00C910FC" w:rsidRPr="00CB1D9A" w:rsidRDefault="00C910FC" w:rsidP="00AF79E2">
            <w:pPr>
              <w:jc w:val="both"/>
              <w:rPr>
                <w:rFonts w:ascii="Calibri" w:eastAsia="Times New Roman" w:hAnsi="Calibri" w:cs="Times New Roman"/>
                <w:sz w:val="20"/>
                <w:szCs w:val="20"/>
                <w:lang w:val="en-GB" w:eastAsia="en-GB"/>
              </w:rPr>
            </w:pPr>
            <w:r w:rsidRPr="00A87C55">
              <w:rPr>
                <w:rFonts w:ascii="Calibri" w:hAnsi="Calibri"/>
                <w:sz w:val="20"/>
              </w:rPr>
              <w:t>Group of dimensions according to which the data are decomposed</w:t>
            </w:r>
          </w:p>
        </w:tc>
      </w:tr>
      <w:tr w:rsidR="00C910FC" w:rsidRPr="00792734" w:rsidTr="00A87C55">
        <w:trPr>
          <w:trHeight w:val="278"/>
          <w:jc w:val="center"/>
        </w:trPr>
        <w:tc>
          <w:tcPr>
            <w:tcW w:w="2509" w:type="dxa"/>
            <w:tcBorders>
              <w:top w:val="nil"/>
              <w:left w:val="single" w:sz="4" w:space="0" w:color="auto"/>
              <w:bottom w:val="single" w:sz="4" w:space="0" w:color="auto"/>
              <w:right w:val="single" w:sz="4" w:space="0" w:color="auto"/>
            </w:tcBorders>
            <w:shd w:val="clear" w:color="auto" w:fill="auto"/>
            <w:noWrap/>
            <w:vAlign w:val="center"/>
            <w:hideMark/>
          </w:tcPr>
          <w:p w:rsidR="00C910FC" w:rsidRPr="00792734" w:rsidRDefault="00C910FC" w:rsidP="00AF79E2">
            <w:pPr>
              <w:widowControl/>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TIME_PERIOD</w:t>
            </w:r>
          </w:p>
        </w:tc>
        <w:tc>
          <w:tcPr>
            <w:tcW w:w="6686" w:type="dxa"/>
            <w:tcBorders>
              <w:top w:val="nil"/>
              <w:left w:val="nil"/>
              <w:bottom w:val="single" w:sz="4" w:space="0" w:color="auto"/>
              <w:right w:val="single" w:sz="4" w:space="0" w:color="auto"/>
            </w:tcBorders>
            <w:shd w:val="clear" w:color="auto" w:fill="auto"/>
            <w:noWrap/>
            <w:vAlign w:val="center"/>
            <w:hideMark/>
          </w:tcPr>
          <w:p w:rsidR="00C910FC" w:rsidRPr="00792734" w:rsidRDefault="00C910FC" w:rsidP="00AF79E2">
            <w:pPr>
              <w:widowControl/>
              <w:jc w:val="both"/>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Timespan or point in time to which the observation actually refers</w:t>
            </w:r>
          </w:p>
        </w:tc>
      </w:tr>
      <w:tr w:rsidR="00C910FC" w:rsidRPr="00792734" w:rsidTr="00A87C55">
        <w:trPr>
          <w:trHeight w:val="278"/>
          <w:jc w:val="center"/>
        </w:trPr>
        <w:tc>
          <w:tcPr>
            <w:tcW w:w="2509" w:type="dxa"/>
            <w:tcBorders>
              <w:top w:val="nil"/>
              <w:left w:val="single" w:sz="4" w:space="0" w:color="auto"/>
              <w:bottom w:val="single" w:sz="4" w:space="0" w:color="auto"/>
              <w:right w:val="single" w:sz="4" w:space="0" w:color="auto"/>
            </w:tcBorders>
            <w:shd w:val="clear" w:color="auto" w:fill="auto"/>
            <w:noWrap/>
            <w:vAlign w:val="center"/>
            <w:hideMark/>
          </w:tcPr>
          <w:p w:rsidR="00C910FC" w:rsidRPr="00792734" w:rsidRDefault="00C910FC" w:rsidP="00AF79E2">
            <w:pPr>
              <w:widowControl/>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OBS_VALUE</w:t>
            </w:r>
          </w:p>
        </w:tc>
        <w:tc>
          <w:tcPr>
            <w:tcW w:w="6686" w:type="dxa"/>
            <w:tcBorders>
              <w:top w:val="nil"/>
              <w:left w:val="nil"/>
              <w:bottom w:val="single" w:sz="4" w:space="0" w:color="auto"/>
              <w:right w:val="single" w:sz="4" w:space="0" w:color="auto"/>
            </w:tcBorders>
            <w:shd w:val="clear" w:color="auto" w:fill="auto"/>
            <w:vAlign w:val="center"/>
            <w:hideMark/>
          </w:tcPr>
          <w:p w:rsidR="00C910FC" w:rsidRPr="00792734" w:rsidRDefault="00C910FC" w:rsidP="00AF79E2">
            <w:pPr>
              <w:widowControl/>
              <w:jc w:val="both"/>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Value of a particular variable</w:t>
            </w:r>
          </w:p>
        </w:tc>
      </w:tr>
      <w:tr w:rsidR="00C910FC" w:rsidRPr="00792734" w:rsidTr="00A87C55">
        <w:trPr>
          <w:trHeight w:val="278"/>
          <w:jc w:val="center"/>
        </w:trPr>
        <w:tc>
          <w:tcPr>
            <w:tcW w:w="2509" w:type="dxa"/>
            <w:tcBorders>
              <w:top w:val="nil"/>
              <w:left w:val="single" w:sz="4" w:space="0" w:color="auto"/>
              <w:bottom w:val="single" w:sz="4" w:space="0" w:color="auto"/>
              <w:right w:val="single" w:sz="4" w:space="0" w:color="auto"/>
            </w:tcBorders>
            <w:shd w:val="clear" w:color="auto" w:fill="auto"/>
            <w:noWrap/>
            <w:vAlign w:val="center"/>
            <w:hideMark/>
          </w:tcPr>
          <w:p w:rsidR="00C910FC" w:rsidRPr="00792734" w:rsidRDefault="00C910FC" w:rsidP="00AF79E2">
            <w:pPr>
              <w:widowControl/>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FREQ</w:t>
            </w:r>
          </w:p>
        </w:tc>
        <w:tc>
          <w:tcPr>
            <w:tcW w:w="6686" w:type="dxa"/>
            <w:tcBorders>
              <w:top w:val="nil"/>
              <w:left w:val="nil"/>
              <w:bottom w:val="single" w:sz="4" w:space="0" w:color="auto"/>
              <w:right w:val="single" w:sz="4" w:space="0" w:color="auto"/>
            </w:tcBorders>
            <w:shd w:val="clear" w:color="auto" w:fill="auto"/>
            <w:noWrap/>
            <w:vAlign w:val="center"/>
            <w:hideMark/>
          </w:tcPr>
          <w:p w:rsidR="00C910FC" w:rsidRPr="00792734" w:rsidRDefault="00C910FC" w:rsidP="00AF79E2">
            <w:pPr>
              <w:widowControl/>
              <w:jc w:val="both"/>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Time interval at which observations occur over a given time period</w:t>
            </w:r>
          </w:p>
        </w:tc>
      </w:tr>
      <w:tr w:rsidR="00C910FC" w:rsidRPr="00792734" w:rsidTr="00A87C55">
        <w:trPr>
          <w:trHeight w:val="278"/>
          <w:jc w:val="center"/>
        </w:trPr>
        <w:tc>
          <w:tcPr>
            <w:tcW w:w="2509" w:type="dxa"/>
            <w:tcBorders>
              <w:top w:val="nil"/>
              <w:left w:val="single" w:sz="4" w:space="0" w:color="auto"/>
              <w:bottom w:val="single" w:sz="4" w:space="0" w:color="auto"/>
              <w:right w:val="single" w:sz="4" w:space="0" w:color="auto"/>
            </w:tcBorders>
            <w:shd w:val="clear" w:color="auto" w:fill="auto"/>
            <w:noWrap/>
            <w:vAlign w:val="center"/>
            <w:hideMark/>
          </w:tcPr>
          <w:p w:rsidR="00C910FC" w:rsidRPr="00792734" w:rsidRDefault="00C910FC" w:rsidP="00AF79E2">
            <w:pPr>
              <w:widowControl/>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REF_AREA</w:t>
            </w:r>
          </w:p>
        </w:tc>
        <w:tc>
          <w:tcPr>
            <w:tcW w:w="6686" w:type="dxa"/>
            <w:tcBorders>
              <w:top w:val="nil"/>
              <w:left w:val="nil"/>
              <w:bottom w:val="single" w:sz="4" w:space="0" w:color="auto"/>
              <w:right w:val="single" w:sz="4" w:space="0" w:color="auto"/>
            </w:tcBorders>
            <w:shd w:val="clear" w:color="auto" w:fill="auto"/>
            <w:vAlign w:val="center"/>
            <w:hideMark/>
          </w:tcPr>
          <w:p w:rsidR="00C910FC" w:rsidRPr="00792734" w:rsidRDefault="00C910FC" w:rsidP="00AF79E2">
            <w:pPr>
              <w:widowControl/>
              <w:jc w:val="both"/>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Country or geographic area to which the measured statistical phenomenon relates</w:t>
            </w:r>
          </w:p>
        </w:tc>
      </w:tr>
      <w:tr w:rsidR="00C910FC" w:rsidRPr="00792734" w:rsidTr="00A87C55">
        <w:trPr>
          <w:trHeight w:val="278"/>
          <w:jc w:val="center"/>
        </w:trPr>
        <w:tc>
          <w:tcPr>
            <w:tcW w:w="2509" w:type="dxa"/>
            <w:tcBorders>
              <w:top w:val="nil"/>
              <w:left w:val="single" w:sz="4" w:space="0" w:color="auto"/>
              <w:bottom w:val="single" w:sz="4" w:space="0" w:color="auto"/>
              <w:right w:val="single" w:sz="4" w:space="0" w:color="auto"/>
            </w:tcBorders>
            <w:shd w:val="clear" w:color="auto" w:fill="auto"/>
            <w:noWrap/>
            <w:vAlign w:val="center"/>
            <w:hideMark/>
          </w:tcPr>
          <w:p w:rsidR="00C910FC" w:rsidRPr="00792734" w:rsidRDefault="00C910FC" w:rsidP="00AF79E2">
            <w:pPr>
              <w:widowControl/>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REF_SECTOR</w:t>
            </w:r>
          </w:p>
        </w:tc>
        <w:tc>
          <w:tcPr>
            <w:tcW w:w="6686" w:type="dxa"/>
            <w:tcBorders>
              <w:top w:val="nil"/>
              <w:left w:val="nil"/>
              <w:bottom w:val="single" w:sz="4" w:space="0" w:color="auto"/>
              <w:right w:val="single" w:sz="4" w:space="0" w:color="auto"/>
            </w:tcBorders>
            <w:shd w:val="clear" w:color="auto" w:fill="auto"/>
            <w:noWrap/>
            <w:vAlign w:val="center"/>
            <w:hideMark/>
          </w:tcPr>
          <w:p w:rsidR="00C910FC" w:rsidRPr="00792734" w:rsidRDefault="00C910FC" w:rsidP="00AF79E2">
            <w:pPr>
              <w:widowControl/>
              <w:jc w:val="both"/>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Reference institutional sector</w:t>
            </w:r>
          </w:p>
        </w:tc>
      </w:tr>
      <w:tr w:rsidR="00C910FC" w:rsidRPr="00792734" w:rsidTr="00A87C55">
        <w:trPr>
          <w:trHeight w:val="278"/>
          <w:jc w:val="center"/>
        </w:trPr>
        <w:tc>
          <w:tcPr>
            <w:tcW w:w="2509" w:type="dxa"/>
            <w:tcBorders>
              <w:top w:val="nil"/>
              <w:left w:val="single" w:sz="4" w:space="0" w:color="auto"/>
              <w:bottom w:val="single" w:sz="4" w:space="0" w:color="auto"/>
              <w:right w:val="single" w:sz="4" w:space="0" w:color="auto"/>
            </w:tcBorders>
            <w:shd w:val="clear" w:color="auto" w:fill="auto"/>
            <w:noWrap/>
            <w:vAlign w:val="center"/>
            <w:hideMark/>
          </w:tcPr>
          <w:p w:rsidR="00C910FC" w:rsidRPr="00792734" w:rsidRDefault="00C910FC" w:rsidP="00AF79E2">
            <w:pPr>
              <w:widowControl/>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COUNTERPART_SECTOR</w:t>
            </w:r>
          </w:p>
        </w:tc>
        <w:tc>
          <w:tcPr>
            <w:tcW w:w="6686" w:type="dxa"/>
            <w:tcBorders>
              <w:top w:val="nil"/>
              <w:left w:val="nil"/>
              <w:bottom w:val="single" w:sz="4" w:space="0" w:color="auto"/>
              <w:right w:val="single" w:sz="4" w:space="0" w:color="auto"/>
            </w:tcBorders>
            <w:shd w:val="clear" w:color="auto" w:fill="auto"/>
            <w:noWrap/>
            <w:vAlign w:val="center"/>
            <w:hideMark/>
          </w:tcPr>
          <w:p w:rsidR="00C910FC" w:rsidRPr="00792734" w:rsidRDefault="00C910FC" w:rsidP="00AF79E2">
            <w:pPr>
              <w:widowControl/>
              <w:jc w:val="both"/>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Counterpart institutional sector</w:t>
            </w:r>
          </w:p>
        </w:tc>
      </w:tr>
      <w:tr w:rsidR="00C910FC" w:rsidRPr="00792734" w:rsidTr="00A87C55">
        <w:trPr>
          <w:trHeight w:val="278"/>
          <w:jc w:val="center"/>
        </w:trPr>
        <w:tc>
          <w:tcPr>
            <w:tcW w:w="2509" w:type="dxa"/>
            <w:tcBorders>
              <w:top w:val="nil"/>
              <w:left w:val="single" w:sz="4" w:space="0" w:color="auto"/>
              <w:bottom w:val="single" w:sz="4" w:space="0" w:color="auto"/>
              <w:right w:val="single" w:sz="4" w:space="0" w:color="auto"/>
            </w:tcBorders>
            <w:shd w:val="clear" w:color="auto" w:fill="auto"/>
            <w:noWrap/>
            <w:vAlign w:val="center"/>
            <w:hideMark/>
          </w:tcPr>
          <w:p w:rsidR="00C910FC" w:rsidRPr="00792734" w:rsidRDefault="00C910FC" w:rsidP="00AF79E2">
            <w:pPr>
              <w:widowControl/>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EXPENDITURE_TYPE</w:t>
            </w:r>
          </w:p>
        </w:tc>
        <w:tc>
          <w:tcPr>
            <w:tcW w:w="6686" w:type="dxa"/>
            <w:tcBorders>
              <w:top w:val="nil"/>
              <w:left w:val="nil"/>
              <w:bottom w:val="single" w:sz="4" w:space="0" w:color="auto"/>
              <w:right w:val="single" w:sz="4" w:space="0" w:color="auto"/>
            </w:tcBorders>
            <w:shd w:val="clear" w:color="auto" w:fill="auto"/>
            <w:noWrap/>
            <w:vAlign w:val="center"/>
            <w:hideMark/>
          </w:tcPr>
          <w:p w:rsidR="00C910FC" w:rsidRPr="00792734" w:rsidRDefault="00C910FC" w:rsidP="00AF79E2">
            <w:pPr>
              <w:widowControl/>
              <w:jc w:val="both"/>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Specifies the type of expenditure data whether direct, transfers, etc</w:t>
            </w:r>
            <w:r w:rsidR="00CB1D9A">
              <w:rPr>
                <w:rFonts w:ascii="Calibri" w:eastAsia="Times New Roman" w:hAnsi="Calibri" w:cs="Times New Roman"/>
                <w:sz w:val="20"/>
                <w:szCs w:val="20"/>
                <w:lang w:val="en-GB" w:eastAsia="en-GB"/>
              </w:rPr>
              <w:t>.</w:t>
            </w:r>
          </w:p>
        </w:tc>
      </w:tr>
      <w:tr w:rsidR="00C910FC" w:rsidRPr="00792734" w:rsidTr="00A87C55">
        <w:trPr>
          <w:trHeight w:val="278"/>
          <w:jc w:val="center"/>
        </w:trPr>
        <w:tc>
          <w:tcPr>
            <w:tcW w:w="2509" w:type="dxa"/>
            <w:tcBorders>
              <w:top w:val="nil"/>
              <w:left w:val="single" w:sz="4" w:space="0" w:color="auto"/>
              <w:bottom w:val="single" w:sz="4" w:space="0" w:color="auto"/>
              <w:right w:val="single" w:sz="4" w:space="0" w:color="auto"/>
            </w:tcBorders>
            <w:shd w:val="clear" w:color="auto" w:fill="auto"/>
            <w:noWrap/>
            <w:vAlign w:val="center"/>
            <w:hideMark/>
          </w:tcPr>
          <w:p w:rsidR="00C910FC" w:rsidRPr="00792734" w:rsidRDefault="00C910FC" w:rsidP="00AF79E2">
            <w:pPr>
              <w:widowControl/>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SEX</w:t>
            </w:r>
          </w:p>
        </w:tc>
        <w:tc>
          <w:tcPr>
            <w:tcW w:w="6686" w:type="dxa"/>
            <w:tcBorders>
              <w:top w:val="nil"/>
              <w:left w:val="nil"/>
              <w:bottom w:val="single" w:sz="4" w:space="0" w:color="auto"/>
              <w:right w:val="single" w:sz="4" w:space="0" w:color="auto"/>
            </w:tcBorders>
            <w:shd w:val="clear" w:color="auto" w:fill="auto"/>
            <w:noWrap/>
            <w:vAlign w:val="center"/>
            <w:hideMark/>
          </w:tcPr>
          <w:p w:rsidR="00C910FC" w:rsidRPr="00792734" w:rsidRDefault="00C910FC" w:rsidP="00AF79E2">
            <w:pPr>
              <w:widowControl/>
              <w:jc w:val="both"/>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State of being male or female</w:t>
            </w:r>
          </w:p>
        </w:tc>
      </w:tr>
      <w:tr w:rsidR="00C910FC" w:rsidRPr="00792734" w:rsidTr="00A87C55">
        <w:trPr>
          <w:trHeight w:val="278"/>
          <w:jc w:val="center"/>
        </w:trPr>
        <w:tc>
          <w:tcPr>
            <w:tcW w:w="2509" w:type="dxa"/>
            <w:tcBorders>
              <w:top w:val="nil"/>
              <w:left w:val="single" w:sz="4" w:space="0" w:color="auto"/>
              <w:bottom w:val="single" w:sz="4" w:space="0" w:color="auto"/>
              <w:right w:val="single" w:sz="4" w:space="0" w:color="auto"/>
            </w:tcBorders>
            <w:shd w:val="clear" w:color="auto" w:fill="auto"/>
            <w:noWrap/>
            <w:vAlign w:val="center"/>
            <w:hideMark/>
          </w:tcPr>
          <w:p w:rsidR="00C910FC" w:rsidRPr="00792734" w:rsidRDefault="00C910FC" w:rsidP="00AF79E2">
            <w:pPr>
              <w:widowControl/>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AGE</w:t>
            </w:r>
          </w:p>
        </w:tc>
        <w:tc>
          <w:tcPr>
            <w:tcW w:w="6686" w:type="dxa"/>
            <w:tcBorders>
              <w:top w:val="nil"/>
              <w:left w:val="nil"/>
              <w:bottom w:val="single" w:sz="4" w:space="0" w:color="auto"/>
              <w:right w:val="single" w:sz="4" w:space="0" w:color="auto"/>
            </w:tcBorders>
            <w:shd w:val="clear" w:color="auto" w:fill="auto"/>
            <w:noWrap/>
            <w:vAlign w:val="center"/>
            <w:hideMark/>
          </w:tcPr>
          <w:p w:rsidR="00C910FC" w:rsidRPr="00792734" w:rsidRDefault="00C910FC" w:rsidP="00AF79E2">
            <w:pPr>
              <w:widowControl/>
              <w:jc w:val="both"/>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Length of time that an entity has lived or existed</w:t>
            </w:r>
          </w:p>
        </w:tc>
      </w:tr>
      <w:tr w:rsidR="00C910FC" w:rsidRPr="00792734" w:rsidTr="00A87C55">
        <w:trPr>
          <w:trHeight w:val="278"/>
          <w:jc w:val="center"/>
        </w:trPr>
        <w:tc>
          <w:tcPr>
            <w:tcW w:w="2509" w:type="dxa"/>
            <w:tcBorders>
              <w:top w:val="nil"/>
              <w:left w:val="single" w:sz="4" w:space="0" w:color="auto"/>
              <w:bottom w:val="single" w:sz="4" w:space="0" w:color="auto"/>
              <w:right w:val="single" w:sz="4" w:space="0" w:color="auto"/>
            </w:tcBorders>
            <w:shd w:val="clear" w:color="auto" w:fill="auto"/>
            <w:noWrap/>
            <w:vAlign w:val="center"/>
            <w:hideMark/>
          </w:tcPr>
          <w:p w:rsidR="00C910FC" w:rsidRPr="00792734" w:rsidRDefault="00C910FC" w:rsidP="00AF79E2">
            <w:pPr>
              <w:widowControl/>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UNIT_MEASURE</w:t>
            </w:r>
          </w:p>
        </w:tc>
        <w:tc>
          <w:tcPr>
            <w:tcW w:w="6686" w:type="dxa"/>
            <w:tcBorders>
              <w:top w:val="nil"/>
              <w:left w:val="nil"/>
              <w:bottom w:val="single" w:sz="4" w:space="0" w:color="auto"/>
              <w:right w:val="single" w:sz="4" w:space="0" w:color="auto"/>
            </w:tcBorders>
            <w:shd w:val="clear" w:color="auto" w:fill="auto"/>
            <w:noWrap/>
            <w:vAlign w:val="center"/>
            <w:hideMark/>
          </w:tcPr>
          <w:p w:rsidR="00C910FC" w:rsidRPr="00792734" w:rsidRDefault="00C910FC" w:rsidP="00AF79E2">
            <w:pPr>
              <w:widowControl/>
              <w:jc w:val="both"/>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Unit in which the data values are expressed</w:t>
            </w:r>
          </w:p>
        </w:tc>
      </w:tr>
      <w:tr w:rsidR="00C910FC" w:rsidRPr="00792734" w:rsidTr="00A87C55">
        <w:trPr>
          <w:trHeight w:val="278"/>
          <w:jc w:val="center"/>
        </w:trPr>
        <w:tc>
          <w:tcPr>
            <w:tcW w:w="2509" w:type="dxa"/>
            <w:tcBorders>
              <w:top w:val="nil"/>
              <w:left w:val="single" w:sz="4" w:space="0" w:color="auto"/>
              <w:bottom w:val="single" w:sz="4" w:space="0" w:color="auto"/>
              <w:right w:val="single" w:sz="4" w:space="0" w:color="auto"/>
            </w:tcBorders>
            <w:shd w:val="clear" w:color="auto" w:fill="auto"/>
            <w:noWrap/>
            <w:vAlign w:val="center"/>
            <w:hideMark/>
          </w:tcPr>
          <w:p w:rsidR="00C910FC" w:rsidRPr="00792734" w:rsidRDefault="00C910FC" w:rsidP="00AF79E2">
            <w:pPr>
              <w:widowControl/>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TABLE_IDENTIFIER</w:t>
            </w:r>
          </w:p>
        </w:tc>
        <w:tc>
          <w:tcPr>
            <w:tcW w:w="6686" w:type="dxa"/>
            <w:tcBorders>
              <w:top w:val="nil"/>
              <w:left w:val="nil"/>
              <w:bottom w:val="single" w:sz="4" w:space="0" w:color="auto"/>
              <w:right w:val="single" w:sz="4" w:space="0" w:color="auto"/>
            </w:tcBorders>
            <w:shd w:val="clear" w:color="auto" w:fill="auto"/>
            <w:noWrap/>
            <w:vAlign w:val="center"/>
            <w:hideMark/>
          </w:tcPr>
          <w:p w:rsidR="00C910FC" w:rsidRPr="00792734" w:rsidRDefault="00C910FC" w:rsidP="00AF79E2">
            <w:pPr>
              <w:widowControl/>
              <w:jc w:val="both"/>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List of current data collection tables</w:t>
            </w:r>
          </w:p>
        </w:tc>
      </w:tr>
      <w:tr w:rsidR="00C910FC" w:rsidRPr="00792734" w:rsidTr="00A87C55">
        <w:trPr>
          <w:trHeight w:val="278"/>
          <w:jc w:val="center"/>
        </w:trPr>
        <w:tc>
          <w:tcPr>
            <w:tcW w:w="2509" w:type="dxa"/>
            <w:tcBorders>
              <w:top w:val="nil"/>
              <w:left w:val="single" w:sz="4" w:space="0" w:color="auto"/>
              <w:bottom w:val="single" w:sz="4" w:space="0" w:color="auto"/>
              <w:right w:val="single" w:sz="4" w:space="0" w:color="auto"/>
            </w:tcBorders>
            <w:shd w:val="clear" w:color="auto" w:fill="auto"/>
            <w:noWrap/>
            <w:vAlign w:val="center"/>
            <w:hideMark/>
          </w:tcPr>
          <w:p w:rsidR="00C910FC" w:rsidRPr="00792734" w:rsidRDefault="00C910FC" w:rsidP="00AF79E2">
            <w:pPr>
              <w:widowControl/>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REF_YEAR_AGES</w:t>
            </w:r>
          </w:p>
        </w:tc>
        <w:tc>
          <w:tcPr>
            <w:tcW w:w="6686" w:type="dxa"/>
            <w:tcBorders>
              <w:top w:val="nil"/>
              <w:left w:val="nil"/>
              <w:bottom w:val="single" w:sz="4" w:space="0" w:color="auto"/>
              <w:right w:val="single" w:sz="4" w:space="0" w:color="auto"/>
            </w:tcBorders>
            <w:shd w:val="clear" w:color="auto" w:fill="auto"/>
            <w:noWrap/>
            <w:vAlign w:val="center"/>
            <w:hideMark/>
          </w:tcPr>
          <w:p w:rsidR="00C910FC" w:rsidRPr="00792734" w:rsidRDefault="00C910FC" w:rsidP="00AF79E2">
            <w:pPr>
              <w:widowControl/>
              <w:jc w:val="both"/>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Reference date for ages</w:t>
            </w:r>
          </w:p>
        </w:tc>
      </w:tr>
      <w:tr w:rsidR="00C910FC" w:rsidRPr="00792734" w:rsidTr="00A87C55">
        <w:trPr>
          <w:trHeight w:val="278"/>
          <w:jc w:val="center"/>
        </w:trPr>
        <w:tc>
          <w:tcPr>
            <w:tcW w:w="2509" w:type="dxa"/>
            <w:tcBorders>
              <w:top w:val="nil"/>
              <w:left w:val="single" w:sz="4" w:space="0" w:color="auto"/>
              <w:bottom w:val="single" w:sz="4" w:space="0" w:color="auto"/>
              <w:right w:val="single" w:sz="4" w:space="0" w:color="auto"/>
            </w:tcBorders>
            <w:shd w:val="clear" w:color="auto" w:fill="auto"/>
            <w:noWrap/>
            <w:vAlign w:val="center"/>
            <w:hideMark/>
          </w:tcPr>
          <w:p w:rsidR="00C910FC" w:rsidRPr="00792734" w:rsidRDefault="00C910FC" w:rsidP="00AF79E2">
            <w:pPr>
              <w:widowControl/>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ORIGIN_CRITERION</w:t>
            </w:r>
          </w:p>
        </w:tc>
        <w:tc>
          <w:tcPr>
            <w:tcW w:w="6686" w:type="dxa"/>
            <w:tcBorders>
              <w:top w:val="nil"/>
              <w:left w:val="nil"/>
              <w:bottom w:val="single" w:sz="4" w:space="0" w:color="auto"/>
              <w:right w:val="single" w:sz="4" w:space="0" w:color="auto"/>
            </w:tcBorders>
            <w:shd w:val="clear" w:color="auto" w:fill="auto"/>
            <w:noWrap/>
            <w:vAlign w:val="center"/>
            <w:hideMark/>
          </w:tcPr>
          <w:p w:rsidR="00C910FC" w:rsidRPr="00792734" w:rsidRDefault="00C910FC" w:rsidP="00AF79E2">
            <w:pPr>
              <w:widowControl/>
              <w:jc w:val="both"/>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Criterion used for country of origin</w:t>
            </w:r>
          </w:p>
        </w:tc>
      </w:tr>
      <w:tr w:rsidR="00C910FC" w:rsidRPr="00792734" w:rsidTr="00A87C55">
        <w:trPr>
          <w:trHeight w:val="278"/>
          <w:jc w:val="center"/>
        </w:trPr>
        <w:tc>
          <w:tcPr>
            <w:tcW w:w="2509" w:type="dxa"/>
            <w:tcBorders>
              <w:top w:val="nil"/>
              <w:left w:val="single" w:sz="4" w:space="0" w:color="auto"/>
              <w:bottom w:val="single" w:sz="4" w:space="0" w:color="auto"/>
              <w:right w:val="single" w:sz="4" w:space="0" w:color="auto"/>
            </w:tcBorders>
            <w:shd w:val="clear" w:color="auto" w:fill="auto"/>
            <w:noWrap/>
            <w:vAlign w:val="center"/>
            <w:hideMark/>
          </w:tcPr>
          <w:p w:rsidR="00C910FC" w:rsidRPr="00792734" w:rsidRDefault="00C910FC" w:rsidP="00AF79E2">
            <w:pPr>
              <w:widowControl/>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REPYEARSTART</w:t>
            </w:r>
          </w:p>
        </w:tc>
        <w:tc>
          <w:tcPr>
            <w:tcW w:w="6686" w:type="dxa"/>
            <w:tcBorders>
              <w:top w:val="nil"/>
              <w:left w:val="nil"/>
              <w:bottom w:val="single" w:sz="4" w:space="0" w:color="auto"/>
              <w:right w:val="single" w:sz="4" w:space="0" w:color="auto"/>
            </w:tcBorders>
            <w:shd w:val="clear" w:color="auto" w:fill="auto"/>
            <w:noWrap/>
            <w:vAlign w:val="center"/>
            <w:hideMark/>
          </w:tcPr>
          <w:p w:rsidR="00C910FC" w:rsidRPr="00792734" w:rsidRDefault="00C910FC" w:rsidP="00AF79E2">
            <w:pPr>
              <w:widowControl/>
              <w:jc w:val="both"/>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Start of the reference period</w:t>
            </w:r>
            <w:r>
              <w:rPr>
                <w:rFonts w:ascii="Calibri" w:eastAsia="Times New Roman" w:hAnsi="Calibri" w:cs="Times New Roman"/>
                <w:sz w:val="20"/>
                <w:szCs w:val="20"/>
                <w:lang w:val="en-GB" w:eastAsia="en-GB"/>
              </w:rPr>
              <w:t xml:space="preserve"> (e.g.</w:t>
            </w:r>
            <w:r w:rsidRPr="00792734">
              <w:rPr>
                <w:rFonts w:ascii="Calibri" w:eastAsia="Times New Roman" w:hAnsi="Calibri" w:cs="Times New Roman"/>
                <w:sz w:val="20"/>
                <w:szCs w:val="20"/>
                <w:lang w:val="en-GB" w:eastAsia="en-GB"/>
              </w:rPr>
              <w:t>, start of school year or financial year</w:t>
            </w:r>
            <w:r>
              <w:rPr>
                <w:rFonts w:ascii="Calibri" w:eastAsia="Times New Roman" w:hAnsi="Calibri" w:cs="Times New Roman"/>
                <w:sz w:val="20"/>
                <w:szCs w:val="20"/>
                <w:lang w:val="en-GB" w:eastAsia="en-GB"/>
              </w:rPr>
              <w:t>)</w:t>
            </w:r>
          </w:p>
        </w:tc>
      </w:tr>
      <w:tr w:rsidR="00C910FC" w:rsidRPr="00792734" w:rsidTr="00A87C55">
        <w:trPr>
          <w:trHeight w:val="278"/>
          <w:jc w:val="center"/>
        </w:trPr>
        <w:tc>
          <w:tcPr>
            <w:tcW w:w="2509" w:type="dxa"/>
            <w:tcBorders>
              <w:top w:val="nil"/>
              <w:left w:val="single" w:sz="4" w:space="0" w:color="auto"/>
              <w:bottom w:val="single" w:sz="4" w:space="0" w:color="auto"/>
              <w:right w:val="single" w:sz="4" w:space="0" w:color="auto"/>
            </w:tcBorders>
            <w:shd w:val="clear" w:color="auto" w:fill="auto"/>
            <w:noWrap/>
            <w:vAlign w:val="center"/>
            <w:hideMark/>
          </w:tcPr>
          <w:p w:rsidR="00C910FC" w:rsidRPr="00792734" w:rsidRDefault="00C910FC" w:rsidP="00AF79E2">
            <w:pPr>
              <w:widowControl/>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REPYEAREND</w:t>
            </w:r>
          </w:p>
        </w:tc>
        <w:tc>
          <w:tcPr>
            <w:tcW w:w="6686" w:type="dxa"/>
            <w:tcBorders>
              <w:top w:val="nil"/>
              <w:left w:val="nil"/>
              <w:bottom w:val="single" w:sz="4" w:space="0" w:color="auto"/>
              <w:right w:val="single" w:sz="4" w:space="0" w:color="auto"/>
            </w:tcBorders>
            <w:shd w:val="clear" w:color="auto" w:fill="auto"/>
            <w:noWrap/>
            <w:vAlign w:val="center"/>
            <w:hideMark/>
          </w:tcPr>
          <w:p w:rsidR="00C910FC" w:rsidRPr="00792734" w:rsidRDefault="00C910FC" w:rsidP="00AF79E2">
            <w:pPr>
              <w:widowControl/>
              <w:jc w:val="both"/>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End of reference period</w:t>
            </w:r>
            <w:r>
              <w:rPr>
                <w:rFonts w:ascii="Calibri" w:eastAsia="Times New Roman" w:hAnsi="Calibri" w:cs="Times New Roman"/>
                <w:sz w:val="20"/>
                <w:szCs w:val="20"/>
                <w:lang w:val="en-GB" w:eastAsia="en-GB"/>
              </w:rPr>
              <w:t xml:space="preserve"> (e.g.</w:t>
            </w:r>
            <w:r w:rsidRPr="00792734">
              <w:rPr>
                <w:rFonts w:ascii="Calibri" w:eastAsia="Times New Roman" w:hAnsi="Calibri" w:cs="Times New Roman"/>
                <w:sz w:val="20"/>
                <w:szCs w:val="20"/>
                <w:lang w:val="en-GB" w:eastAsia="en-GB"/>
              </w:rPr>
              <w:t>, end of school year or financial year</w:t>
            </w:r>
            <w:r>
              <w:rPr>
                <w:rFonts w:ascii="Calibri" w:eastAsia="Times New Roman" w:hAnsi="Calibri" w:cs="Times New Roman"/>
                <w:sz w:val="20"/>
                <w:szCs w:val="20"/>
                <w:lang w:val="en-GB" w:eastAsia="en-GB"/>
              </w:rPr>
              <w:t>)</w:t>
            </w:r>
          </w:p>
        </w:tc>
      </w:tr>
      <w:tr w:rsidR="00C910FC" w:rsidRPr="00792734" w:rsidTr="00A87C55">
        <w:trPr>
          <w:trHeight w:val="278"/>
          <w:jc w:val="center"/>
        </w:trPr>
        <w:tc>
          <w:tcPr>
            <w:tcW w:w="2509" w:type="dxa"/>
            <w:tcBorders>
              <w:top w:val="nil"/>
              <w:left w:val="single" w:sz="4" w:space="0" w:color="auto"/>
              <w:bottom w:val="single" w:sz="4" w:space="0" w:color="auto"/>
              <w:right w:val="single" w:sz="4" w:space="0" w:color="auto"/>
            </w:tcBorders>
            <w:shd w:val="clear" w:color="auto" w:fill="auto"/>
            <w:noWrap/>
            <w:vAlign w:val="center"/>
            <w:hideMark/>
          </w:tcPr>
          <w:p w:rsidR="00C910FC" w:rsidRPr="00792734" w:rsidRDefault="00C910FC" w:rsidP="00AF79E2">
            <w:pPr>
              <w:widowControl/>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FIN_STUD_YEARSTART</w:t>
            </w:r>
          </w:p>
        </w:tc>
        <w:tc>
          <w:tcPr>
            <w:tcW w:w="6686" w:type="dxa"/>
            <w:tcBorders>
              <w:top w:val="nil"/>
              <w:left w:val="nil"/>
              <w:bottom w:val="single" w:sz="4" w:space="0" w:color="auto"/>
              <w:right w:val="single" w:sz="4" w:space="0" w:color="auto"/>
            </w:tcBorders>
            <w:shd w:val="clear" w:color="auto" w:fill="auto"/>
            <w:noWrap/>
            <w:vAlign w:val="center"/>
            <w:hideMark/>
          </w:tcPr>
          <w:p w:rsidR="00C910FC" w:rsidRPr="00792734" w:rsidRDefault="00C910FC" w:rsidP="00AF79E2">
            <w:pPr>
              <w:widowControl/>
              <w:jc w:val="both"/>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School year start for FIN-STUD (YYYY-MM-DD)</w:t>
            </w:r>
          </w:p>
        </w:tc>
      </w:tr>
      <w:tr w:rsidR="00C910FC" w:rsidRPr="00792734" w:rsidTr="00A87C55">
        <w:trPr>
          <w:trHeight w:val="278"/>
          <w:jc w:val="center"/>
        </w:trPr>
        <w:tc>
          <w:tcPr>
            <w:tcW w:w="2509" w:type="dxa"/>
            <w:tcBorders>
              <w:top w:val="nil"/>
              <w:left w:val="single" w:sz="4" w:space="0" w:color="auto"/>
              <w:bottom w:val="single" w:sz="4" w:space="0" w:color="auto"/>
              <w:right w:val="single" w:sz="4" w:space="0" w:color="auto"/>
            </w:tcBorders>
            <w:shd w:val="clear" w:color="auto" w:fill="auto"/>
            <w:noWrap/>
            <w:vAlign w:val="center"/>
            <w:hideMark/>
          </w:tcPr>
          <w:p w:rsidR="00C910FC" w:rsidRPr="00792734" w:rsidRDefault="00C910FC" w:rsidP="00AF79E2">
            <w:pPr>
              <w:widowControl/>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FIN_STUD_YEAREND</w:t>
            </w:r>
          </w:p>
        </w:tc>
        <w:tc>
          <w:tcPr>
            <w:tcW w:w="6686" w:type="dxa"/>
            <w:tcBorders>
              <w:top w:val="nil"/>
              <w:left w:val="nil"/>
              <w:bottom w:val="single" w:sz="4" w:space="0" w:color="auto"/>
              <w:right w:val="single" w:sz="4" w:space="0" w:color="auto"/>
            </w:tcBorders>
            <w:shd w:val="clear" w:color="auto" w:fill="auto"/>
            <w:noWrap/>
            <w:vAlign w:val="center"/>
            <w:hideMark/>
          </w:tcPr>
          <w:p w:rsidR="00C910FC" w:rsidRPr="00792734" w:rsidRDefault="00C910FC" w:rsidP="00AF79E2">
            <w:pPr>
              <w:widowControl/>
              <w:jc w:val="both"/>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School year end for FIN-STUD (YYYY-MM-DD)</w:t>
            </w:r>
          </w:p>
        </w:tc>
      </w:tr>
      <w:tr w:rsidR="00C910FC" w:rsidRPr="00792734" w:rsidTr="00A87C55">
        <w:trPr>
          <w:trHeight w:val="278"/>
          <w:jc w:val="center"/>
        </w:trPr>
        <w:tc>
          <w:tcPr>
            <w:tcW w:w="2509" w:type="dxa"/>
            <w:tcBorders>
              <w:top w:val="nil"/>
              <w:left w:val="single" w:sz="4" w:space="0" w:color="auto"/>
              <w:bottom w:val="single" w:sz="4" w:space="0" w:color="auto"/>
              <w:right w:val="single" w:sz="4" w:space="0" w:color="auto"/>
            </w:tcBorders>
            <w:shd w:val="clear" w:color="auto" w:fill="auto"/>
            <w:noWrap/>
            <w:vAlign w:val="center"/>
            <w:hideMark/>
          </w:tcPr>
          <w:p w:rsidR="00C910FC" w:rsidRPr="00792734" w:rsidRDefault="00C910FC" w:rsidP="00AF79E2">
            <w:pPr>
              <w:widowControl/>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TYPE_EXP_REPORTED</w:t>
            </w:r>
          </w:p>
        </w:tc>
        <w:tc>
          <w:tcPr>
            <w:tcW w:w="6686" w:type="dxa"/>
            <w:tcBorders>
              <w:top w:val="nil"/>
              <w:left w:val="nil"/>
              <w:bottom w:val="single" w:sz="4" w:space="0" w:color="auto"/>
              <w:right w:val="single" w:sz="4" w:space="0" w:color="auto"/>
            </w:tcBorders>
            <w:shd w:val="clear" w:color="auto" w:fill="auto"/>
            <w:noWrap/>
            <w:vAlign w:val="center"/>
            <w:hideMark/>
          </w:tcPr>
          <w:p w:rsidR="00C910FC" w:rsidRPr="00792734" w:rsidRDefault="00C910FC" w:rsidP="00AF79E2">
            <w:pPr>
              <w:widowControl/>
              <w:jc w:val="both"/>
              <w:rPr>
                <w:rFonts w:ascii="Calibri" w:eastAsia="Times New Roman" w:hAnsi="Calibri" w:cs="Times New Roman"/>
                <w:sz w:val="20"/>
                <w:szCs w:val="20"/>
                <w:lang w:val="en-GB" w:eastAsia="en-GB"/>
              </w:rPr>
            </w:pPr>
            <w:r>
              <w:rPr>
                <w:rFonts w:ascii="Calibri" w:eastAsia="Times New Roman" w:hAnsi="Calibri" w:cs="Times New Roman"/>
                <w:sz w:val="20"/>
                <w:szCs w:val="20"/>
                <w:lang w:val="en-GB" w:eastAsia="en-GB"/>
              </w:rPr>
              <w:t>S</w:t>
            </w:r>
            <w:r w:rsidRPr="00792734">
              <w:rPr>
                <w:rFonts w:ascii="Calibri" w:eastAsia="Times New Roman" w:hAnsi="Calibri" w:cs="Times New Roman"/>
                <w:sz w:val="20"/>
                <w:szCs w:val="20"/>
                <w:lang w:val="en-GB" w:eastAsia="en-GB"/>
              </w:rPr>
              <w:t xml:space="preserve">pecifies </w:t>
            </w:r>
            <w:r>
              <w:rPr>
                <w:rFonts w:ascii="Calibri" w:eastAsia="Times New Roman" w:hAnsi="Calibri" w:cs="Times New Roman"/>
                <w:sz w:val="20"/>
                <w:szCs w:val="20"/>
                <w:lang w:val="en-GB" w:eastAsia="en-GB"/>
              </w:rPr>
              <w:t>whether</w:t>
            </w:r>
            <w:r w:rsidRPr="00792734">
              <w:rPr>
                <w:rFonts w:ascii="Calibri" w:eastAsia="Times New Roman" w:hAnsi="Calibri" w:cs="Times New Roman"/>
                <w:sz w:val="20"/>
                <w:szCs w:val="20"/>
                <w:lang w:val="en-GB" w:eastAsia="en-GB"/>
              </w:rPr>
              <w:t xml:space="preserve"> the expenditure reported is actual or budget expenditure</w:t>
            </w:r>
          </w:p>
        </w:tc>
      </w:tr>
      <w:tr w:rsidR="00C910FC" w:rsidRPr="00792734" w:rsidTr="00A87C55">
        <w:trPr>
          <w:trHeight w:val="278"/>
          <w:jc w:val="center"/>
        </w:trPr>
        <w:tc>
          <w:tcPr>
            <w:tcW w:w="2509" w:type="dxa"/>
            <w:tcBorders>
              <w:top w:val="nil"/>
              <w:left w:val="single" w:sz="4" w:space="0" w:color="auto"/>
              <w:bottom w:val="single" w:sz="4" w:space="0" w:color="auto"/>
              <w:right w:val="single" w:sz="4" w:space="0" w:color="auto"/>
            </w:tcBorders>
            <w:shd w:val="clear" w:color="auto" w:fill="auto"/>
            <w:vAlign w:val="center"/>
            <w:hideMark/>
          </w:tcPr>
          <w:p w:rsidR="00C910FC" w:rsidRPr="00792734" w:rsidRDefault="00C910FC" w:rsidP="00AF79E2">
            <w:pPr>
              <w:widowControl/>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OBS_STATUS</w:t>
            </w:r>
          </w:p>
        </w:tc>
        <w:tc>
          <w:tcPr>
            <w:tcW w:w="6686" w:type="dxa"/>
            <w:tcBorders>
              <w:top w:val="nil"/>
              <w:left w:val="nil"/>
              <w:bottom w:val="single" w:sz="4" w:space="0" w:color="auto"/>
              <w:right w:val="single" w:sz="4" w:space="0" w:color="auto"/>
            </w:tcBorders>
            <w:shd w:val="clear" w:color="auto" w:fill="auto"/>
            <w:vAlign w:val="center"/>
            <w:hideMark/>
          </w:tcPr>
          <w:p w:rsidR="00C910FC" w:rsidRPr="00792734" w:rsidRDefault="00C910FC" w:rsidP="00AF79E2">
            <w:pPr>
              <w:widowControl/>
              <w:jc w:val="both"/>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Information on the quality of a value or an unusual or missing value</w:t>
            </w:r>
          </w:p>
        </w:tc>
      </w:tr>
      <w:tr w:rsidR="00C910FC" w:rsidRPr="00792734" w:rsidTr="00A87C55">
        <w:trPr>
          <w:trHeight w:val="408"/>
          <w:jc w:val="center"/>
        </w:trPr>
        <w:tc>
          <w:tcPr>
            <w:tcW w:w="2509" w:type="dxa"/>
            <w:tcBorders>
              <w:top w:val="nil"/>
              <w:left w:val="single" w:sz="4" w:space="0" w:color="auto"/>
              <w:bottom w:val="single" w:sz="4" w:space="0" w:color="auto"/>
              <w:right w:val="single" w:sz="4" w:space="0" w:color="auto"/>
            </w:tcBorders>
            <w:shd w:val="clear" w:color="auto" w:fill="auto"/>
            <w:vAlign w:val="center"/>
            <w:hideMark/>
          </w:tcPr>
          <w:p w:rsidR="00C910FC" w:rsidRPr="00792734" w:rsidRDefault="00C910FC" w:rsidP="00AF79E2">
            <w:pPr>
              <w:widowControl/>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CONF_STATUS</w:t>
            </w:r>
          </w:p>
        </w:tc>
        <w:tc>
          <w:tcPr>
            <w:tcW w:w="6686" w:type="dxa"/>
            <w:tcBorders>
              <w:top w:val="nil"/>
              <w:left w:val="nil"/>
              <w:bottom w:val="single" w:sz="4" w:space="0" w:color="auto"/>
              <w:right w:val="single" w:sz="4" w:space="0" w:color="auto"/>
            </w:tcBorders>
            <w:shd w:val="clear" w:color="auto" w:fill="auto"/>
            <w:vAlign w:val="center"/>
            <w:hideMark/>
          </w:tcPr>
          <w:p w:rsidR="00C910FC" w:rsidRPr="00792734" w:rsidRDefault="00C910FC" w:rsidP="00AF79E2">
            <w:pPr>
              <w:widowControl/>
              <w:jc w:val="both"/>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Information about the confidentiality status of the object to which this attribute is attached</w:t>
            </w:r>
          </w:p>
        </w:tc>
      </w:tr>
      <w:tr w:rsidR="00C910FC" w:rsidRPr="00792734" w:rsidTr="00A87C55">
        <w:trPr>
          <w:trHeight w:val="278"/>
          <w:jc w:val="center"/>
        </w:trPr>
        <w:tc>
          <w:tcPr>
            <w:tcW w:w="2509" w:type="dxa"/>
            <w:tcBorders>
              <w:top w:val="nil"/>
              <w:left w:val="single" w:sz="4" w:space="0" w:color="auto"/>
              <w:bottom w:val="single" w:sz="4" w:space="0" w:color="auto"/>
              <w:right w:val="single" w:sz="4" w:space="0" w:color="auto"/>
            </w:tcBorders>
            <w:shd w:val="clear" w:color="auto" w:fill="auto"/>
            <w:vAlign w:val="center"/>
            <w:hideMark/>
          </w:tcPr>
          <w:p w:rsidR="00C910FC" w:rsidRPr="00792734" w:rsidRDefault="00C910FC" w:rsidP="00AF79E2">
            <w:pPr>
              <w:widowControl/>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COMMENT_OBS</w:t>
            </w:r>
          </w:p>
        </w:tc>
        <w:tc>
          <w:tcPr>
            <w:tcW w:w="6686" w:type="dxa"/>
            <w:tcBorders>
              <w:top w:val="nil"/>
              <w:left w:val="nil"/>
              <w:bottom w:val="single" w:sz="4" w:space="0" w:color="auto"/>
              <w:right w:val="single" w:sz="4" w:space="0" w:color="auto"/>
            </w:tcBorders>
            <w:shd w:val="clear" w:color="auto" w:fill="auto"/>
            <w:noWrap/>
            <w:vAlign w:val="center"/>
            <w:hideMark/>
          </w:tcPr>
          <w:p w:rsidR="00C910FC" w:rsidRPr="00792734" w:rsidRDefault="00C910FC" w:rsidP="00AF79E2">
            <w:pPr>
              <w:widowControl/>
              <w:jc w:val="both"/>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 xml:space="preserve">Comments to the observation value </w:t>
            </w:r>
          </w:p>
        </w:tc>
      </w:tr>
      <w:tr w:rsidR="00C910FC" w:rsidRPr="00792734" w:rsidTr="00A87C55">
        <w:trPr>
          <w:trHeight w:val="278"/>
          <w:jc w:val="center"/>
        </w:trPr>
        <w:tc>
          <w:tcPr>
            <w:tcW w:w="2509" w:type="dxa"/>
            <w:tcBorders>
              <w:top w:val="nil"/>
              <w:left w:val="single" w:sz="4" w:space="0" w:color="auto"/>
              <w:bottom w:val="single" w:sz="4" w:space="0" w:color="auto"/>
              <w:right w:val="single" w:sz="4" w:space="0" w:color="auto"/>
            </w:tcBorders>
            <w:shd w:val="clear" w:color="auto" w:fill="auto"/>
            <w:vAlign w:val="center"/>
            <w:hideMark/>
          </w:tcPr>
          <w:p w:rsidR="00C910FC" w:rsidRPr="00792734" w:rsidRDefault="00C910FC" w:rsidP="00AF79E2">
            <w:pPr>
              <w:widowControl/>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DECIMALS</w:t>
            </w:r>
          </w:p>
        </w:tc>
        <w:tc>
          <w:tcPr>
            <w:tcW w:w="6686" w:type="dxa"/>
            <w:tcBorders>
              <w:top w:val="nil"/>
              <w:left w:val="nil"/>
              <w:bottom w:val="single" w:sz="4" w:space="0" w:color="auto"/>
              <w:right w:val="single" w:sz="4" w:space="0" w:color="auto"/>
            </w:tcBorders>
            <w:shd w:val="clear" w:color="auto" w:fill="auto"/>
            <w:vAlign w:val="center"/>
            <w:hideMark/>
          </w:tcPr>
          <w:p w:rsidR="00C910FC" w:rsidRPr="00792734" w:rsidRDefault="00C910FC" w:rsidP="00AF79E2">
            <w:pPr>
              <w:widowControl/>
              <w:jc w:val="both"/>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Number of digits of an observation to the right of a decimal point</w:t>
            </w:r>
          </w:p>
        </w:tc>
      </w:tr>
      <w:tr w:rsidR="00C910FC" w:rsidRPr="00792734" w:rsidTr="00A87C55">
        <w:trPr>
          <w:trHeight w:val="556"/>
          <w:jc w:val="center"/>
        </w:trPr>
        <w:tc>
          <w:tcPr>
            <w:tcW w:w="2509" w:type="dxa"/>
            <w:tcBorders>
              <w:top w:val="nil"/>
              <w:left w:val="single" w:sz="4" w:space="0" w:color="auto"/>
              <w:bottom w:val="single" w:sz="4" w:space="0" w:color="auto"/>
              <w:right w:val="single" w:sz="4" w:space="0" w:color="auto"/>
            </w:tcBorders>
            <w:shd w:val="clear" w:color="auto" w:fill="auto"/>
            <w:vAlign w:val="center"/>
            <w:hideMark/>
          </w:tcPr>
          <w:p w:rsidR="00C910FC" w:rsidRPr="00792734" w:rsidRDefault="00C910FC" w:rsidP="00AF79E2">
            <w:pPr>
              <w:widowControl/>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TIME_PER_COLLECT</w:t>
            </w:r>
          </w:p>
        </w:tc>
        <w:tc>
          <w:tcPr>
            <w:tcW w:w="6686" w:type="dxa"/>
            <w:tcBorders>
              <w:top w:val="nil"/>
              <w:left w:val="nil"/>
              <w:bottom w:val="single" w:sz="4" w:space="0" w:color="auto"/>
              <w:right w:val="single" w:sz="4" w:space="0" w:color="auto"/>
            </w:tcBorders>
            <w:shd w:val="clear" w:color="auto" w:fill="auto"/>
            <w:vAlign w:val="center"/>
            <w:hideMark/>
          </w:tcPr>
          <w:p w:rsidR="00C910FC" w:rsidRPr="00792734" w:rsidRDefault="00C910FC" w:rsidP="00AF79E2">
            <w:pPr>
              <w:widowControl/>
              <w:jc w:val="both"/>
              <w:rPr>
                <w:rFonts w:ascii="Calibri" w:eastAsia="Times New Roman" w:hAnsi="Calibri" w:cs="Times New Roman"/>
                <w:color w:val="000000"/>
                <w:sz w:val="20"/>
                <w:szCs w:val="20"/>
                <w:lang w:val="en-GB" w:eastAsia="en-GB"/>
              </w:rPr>
            </w:pPr>
            <w:r w:rsidRPr="00792734">
              <w:rPr>
                <w:rFonts w:ascii="Calibri" w:eastAsia="Times New Roman" w:hAnsi="Calibri" w:cs="Times New Roman"/>
                <w:color w:val="000000"/>
                <w:sz w:val="20"/>
                <w:szCs w:val="20"/>
                <w:lang w:val="en-GB" w:eastAsia="en-GB"/>
              </w:rPr>
              <w:t>Dates or periods during which the observations have been collected  for the target reference period</w:t>
            </w:r>
          </w:p>
        </w:tc>
      </w:tr>
      <w:tr w:rsidR="00C910FC" w:rsidRPr="00792734" w:rsidTr="00A87C55">
        <w:trPr>
          <w:trHeight w:val="278"/>
          <w:jc w:val="center"/>
        </w:trPr>
        <w:tc>
          <w:tcPr>
            <w:tcW w:w="2509" w:type="dxa"/>
            <w:tcBorders>
              <w:top w:val="nil"/>
              <w:left w:val="single" w:sz="4" w:space="0" w:color="auto"/>
              <w:bottom w:val="single" w:sz="4" w:space="0" w:color="auto"/>
              <w:right w:val="single" w:sz="4" w:space="0" w:color="auto"/>
            </w:tcBorders>
            <w:shd w:val="clear" w:color="auto" w:fill="auto"/>
            <w:vAlign w:val="center"/>
            <w:hideMark/>
          </w:tcPr>
          <w:p w:rsidR="00C910FC" w:rsidRPr="00792734" w:rsidRDefault="00C910FC" w:rsidP="00AF79E2">
            <w:pPr>
              <w:widowControl/>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COMPILING_ORG</w:t>
            </w:r>
          </w:p>
        </w:tc>
        <w:tc>
          <w:tcPr>
            <w:tcW w:w="6686" w:type="dxa"/>
            <w:tcBorders>
              <w:top w:val="nil"/>
              <w:left w:val="nil"/>
              <w:bottom w:val="single" w:sz="4" w:space="0" w:color="auto"/>
              <w:right w:val="single" w:sz="4" w:space="0" w:color="auto"/>
            </w:tcBorders>
            <w:shd w:val="clear" w:color="auto" w:fill="auto"/>
            <w:noWrap/>
            <w:vAlign w:val="center"/>
            <w:hideMark/>
          </w:tcPr>
          <w:p w:rsidR="00C910FC" w:rsidRPr="00792734" w:rsidRDefault="00C910FC" w:rsidP="00AF79E2">
            <w:pPr>
              <w:widowControl/>
              <w:jc w:val="both"/>
              <w:rPr>
                <w:rFonts w:ascii="Calibri" w:eastAsia="Times New Roman" w:hAnsi="Calibri" w:cs="Times New Roman"/>
                <w:color w:val="000000"/>
                <w:sz w:val="20"/>
                <w:szCs w:val="20"/>
                <w:lang w:val="en-GB" w:eastAsia="en-GB"/>
              </w:rPr>
            </w:pPr>
            <w:r w:rsidRPr="00792734">
              <w:rPr>
                <w:rFonts w:ascii="Calibri" w:eastAsia="Times New Roman" w:hAnsi="Calibri" w:cs="Times New Roman"/>
                <w:color w:val="000000"/>
                <w:sz w:val="20"/>
                <w:szCs w:val="20"/>
                <w:lang w:val="en-GB" w:eastAsia="en-GB"/>
              </w:rPr>
              <w:t>Organisation collecting and/or elaborating the data being reported</w:t>
            </w:r>
          </w:p>
        </w:tc>
      </w:tr>
      <w:tr w:rsidR="00C910FC" w:rsidRPr="00792734" w:rsidTr="00A87C55">
        <w:trPr>
          <w:trHeight w:val="278"/>
          <w:jc w:val="center"/>
        </w:trPr>
        <w:tc>
          <w:tcPr>
            <w:tcW w:w="2509" w:type="dxa"/>
            <w:tcBorders>
              <w:top w:val="nil"/>
              <w:left w:val="single" w:sz="4" w:space="0" w:color="auto"/>
              <w:bottom w:val="single" w:sz="4" w:space="0" w:color="auto"/>
              <w:right w:val="single" w:sz="4" w:space="0" w:color="auto"/>
            </w:tcBorders>
            <w:shd w:val="clear" w:color="auto" w:fill="auto"/>
            <w:vAlign w:val="center"/>
            <w:hideMark/>
          </w:tcPr>
          <w:p w:rsidR="00C910FC" w:rsidRPr="00792734" w:rsidRDefault="00C910FC" w:rsidP="00AF79E2">
            <w:pPr>
              <w:widowControl/>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UNIT_MULT</w:t>
            </w:r>
          </w:p>
        </w:tc>
        <w:tc>
          <w:tcPr>
            <w:tcW w:w="6686" w:type="dxa"/>
            <w:tcBorders>
              <w:top w:val="nil"/>
              <w:left w:val="nil"/>
              <w:bottom w:val="single" w:sz="4" w:space="0" w:color="auto"/>
              <w:right w:val="single" w:sz="4" w:space="0" w:color="auto"/>
            </w:tcBorders>
            <w:shd w:val="clear" w:color="auto" w:fill="auto"/>
            <w:vAlign w:val="center"/>
            <w:hideMark/>
          </w:tcPr>
          <w:p w:rsidR="00C910FC" w:rsidRPr="00792734" w:rsidRDefault="00C910FC" w:rsidP="00AF79E2">
            <w:pPr>
              <w:widowControl/>
              <w:jc w:val="both"/>
              <w:rPr>
                <w:rFonts w:ascii="Calibri" w:eastAsia="Times New Roman" w:hAnsi="Calibri" w:cs="Times New Roman"/>
                <w:sz w:val="20"/>
                <w:szCs w:val="20"/>
                <w:lang w:val="en-GB" w:eastAsia="en-GB"/>
              </w:rPr>
            </w:pPr>
            <w:r w:rsidRPr="00792734">
              <w:rPr>
                <w:rFonts w:ascii="Calibri" w:eastAsia="Times New Roman" w:hAnsi="Calibri" w:cs="Times New Roman"/>
                <w:sz w:val="20"/>
                <w:szCs w:val="20"/>
                <w:lang w:val="en-GB" w:eastAsia="en-GB"/>
              </w:rPr>
              <w:t>Exponent in base 10 used for calculating the actu</w:t>
            </w:r>
            <w:r>
              <w:rPr>
                <w:rFonts w:ascii="Calibri" w:eastAsia="Times New Roman" w:hAnsi="Calibri" w:cs="Times New Roman"/>
                <w:sz w:val="20"/>
                <w:szCs w:val="20"/>
                <w:lang w:val="en-GB" w:eastAsia="en-GB"/>
              </w:rPr>
              <w:t>al value in the unit of measure</w:t>
            </w:r>
          </w:p>
        </w:tc>
      </w:tr>
    </w:tbl>
    <w:p w:rsidR="00C910FC" w:rsidRDefault="00C910FC" w:rsidP="00C910FC">
      <w:pPr>
        <w:pStyle w:val="BodyText"/>
        <w:spacing w:before="55" w:line="275" w:lineRule="auto"/>
        <w:ind w:left="0" w:right="131"/>
        <w:jc w:val="both"/>
      </w:pPr>
    </w:p>
    <w:p w:rsidR="00C910FC" w:rsidRPr="00C32396" w:rsidRDefault="00C910FC" w:rsidP="00C910FC">
      <w:pPr>
        <w:pStyle w:val="Heading1"/>
        <w:keepNext/>
        <w:numPr>
          <w:ilvl w:val="0"/>
          <w:numId w:val="11"/>
        </w:numPr>
        <w:spacing w:before="480" w:after="240"/>
        <w:ind w:left="567" w:hanging="567"/>
        <w:jc w:val="both"/>
        <w:rPr>
          <w:b w:val="0"/>
          <w:bCs w:val="0"/>
        </w:rPr>
      </w:pPr>
      <w:bookmarkStart w:id="8" w:name="5_The_DSD_Matrix_file"/>
      <w:bookmarkStart w:id="9" w:name="_Toc11964091"/>
      <w:bookmarkEnd w:id="8"/>
      <w:r>
        <w:rPr>
          <w:color w:val="365F91"/>
        </w:rPr>
        <w:t>The</w:t>
      </w:r>
      <w:r>
        <w:rPr>
          <w:color w:val="365F91"/>
          <w:spacing w:val="-6"/>
        </w:rPr>
        <w:t xml:space="preserve"> </w:t>
      </w:r>
      <w:r>
        <w:rPr>
          <w:color w:val="365F91"/>
          <w:spacing w:val="-1"/>
        </w:rPr>
        <w:t>DSD</w:t>
      </w:r>
      <w:r>
        <w:rPr>
          <w:color w:val="365F91"/>
          <w:spacing w:val="-6"/>
        </w:rPr>
        <w:t xml:space="preserve"> </w:t>
      </w:r>
      <w:r>
        <w:rPr>
          <w:color w:val="365F91"/>
          <w:spacing w:val="-1"/>
        </w:rPr>
        <w:t>Matrix</w:t>
      </w:r>
      <w:r>
        <w:rPr>
          <w:color w:val="365F91"/>
          <w:spacing w:val="-4"/>
        </w:rPr>
        <w:t xml:space="preserve"> </w:t>
      </w:r>
      <w:r>
        <w:rPr>
          <w:color w:val="365F91"/>
        </w:rPr>
        <w:t>file</w:t>
      </w:r>
      <w:bookmarkEnd w:id="9"/>
    </w:p>
    <w:p w:rsidR="00C910FC" w:rsidRDefault="00C910FC" w:rsidP="00C910FC">
      <w:pPr>
        <w:pStyle w:val="BodyText"/>
        <w:spacing w:before="112" w:line="275" w:lineRule="auto"/>
        <w:ind w:left="0" w:right="135"/>
        <w:jc w:val="both"/>
        <w:rPr>
          <w:spacing w:val="-1"/>
        </w:rPr>
      </w:pPr>
      <w:r>
        <w:rPr>
          <w:spacing w:val="-1"/>
        </w:rPr>
        <w:t>The</w:t>
      </w:r>
      <w:r>
        <w:rPr>
          <w:spacing w:val="22"/>
        </w:rPr>
        <w:t xml:space="preserve"> DSD </w:t>
      </w:r>
      <w:r>
        <w:rPr>
          <w:spacing w:val="-1"/>
        </w:rPr>
        <w:t>Matrix</w:t>
      </w:r>
      <w:r>
        <w:rPr>
          <w:spacing w:val="25"/>
        </w:rPr>
        <w:t xml:space="preserve"> </w:t>
      </w:r>
      <w:r>
        <w:t>file</w:t>
      </w:r>
      <w:r>
        <w:rPr>
          <w:spacing w:val="-3"/>
        </w:rPr>
        <w:t xml:space="preserve"> </w:t>
      </w:r>
      <w:r>
        <w:rPr>
          <w:spacing w:val="-1"/>
        </w:rPr>
        <w:t>contains</w:t>
      </w:r>
      <w:r>
        <w:rPr>
          <w:spacing w:val="-4"/>
        </w:rPr>
        <w:t xml:space="preserve"> </w:t>
      </w:r>
      <w:r>
        <w:rPr>
          <w:spacing w:val="-1"/>
        </w:rPr>
        <w:t>the</w:t>
      </w:r>
      <w:r>
        <w:rPr>
          <w:spacing w:val="-4"/>
        </w:rPr>
        <w:t xml:space="preserve"> </w:t>
      </w:r>
      <w:r>
        <w:rPr>
          <w:spacing w:val="-1"/>
        </w:rPr>
        <w:t>following</w:t>
      </w:r>
      <w:r>
        <w:rPr>
          <w:spacing w:val="-5"/>
        </w:rPr>
        <w:t xml:space="preserve"> </w:t>
      </w:r>
      <w:r>
        <w:rPr>
          <w:spacing w:val="-1"/>
        </w:rPr>
        <w:t>sheets:</w:t>
      </w:r>
    </w:p>
    <w:p w:rsidR="00C910FC" w:rsidRPr="00435797" w:rsidRDefault="00C910FC" w:rsidP="00C910FC">
      <w:pPr>
        <w:numPr>
          <w:ilvl w:val="2"/>
          <w:numId w:val="11"/>
        </w:numPr>
        <w:ind w:left="567" w:hanging="283"/>
        <w:jc w:val="both"/>
        <w:rPr>
          <w:rFonts w:ascii="Calibri" w:eastAsia="Calibri" w:hAnsi="Calibri" w:cs="Calibri"/>
        </w:rPr>
      </w:pPr>
      <w:r>
        <w:rPr>
          <w:rFonts w:ascii="Calibri"/>
          <w:b/>
        </w:rPr>
        <w:t>Concept Scheme sheet</w:t>
      </w:r>
      <w:r>
        <w:rPr>
          <w:rFonts w:ascii="Calibri"/>
        </w:rPr>
        <w:t>,</w:t>
      </w:r>
      <w:r>
        <w:rPr>
          <w:rFonts w:ascii="Calibri"/>
          <w:spacing w:val="-4"/>
        </w:rPr>
        <w:t xml:space="preserve"> </w:t>
      </w:r>
      <w:r>
        <w:rPr>
          <w:rFonts w:ascii="Calibri"/>
          <w:spacing w:val="-1"/>
        </w:rPr>
        <w:t>listing</w:t>
      </w:r>
      <w:r>
        <w:rPr>
          <w:rFonts w:ascii="Calibri"/>
          <w:spacing w:val="-4"/>
        </w:rPr>
        <w:t xml:space="preserve"> </w:t>
      </w:r>
      <w:r>
        <w:rPr>
          <w:rFonts w:ascii="Calibri"/>
          <w:spacing w:val="-1"/>
        </w:rPr>
        <w:t>the</w:t>
      </w:r>
      <w:r>
        <w:rPr>
          <w:rFonts w:ascii="Calibri"/>
          <w:spacing w:val="-6"/>
        </w:rPr>
        <w:t xml:space="preserve"> </w:t>
      </w:r>
      <w:r>
        <w:rPr>
          <w:rFonts w:ascii="Calibri"/>
          <w:spacing w:val="-1"/>
        </w:rPr>
        <w:t>concepts</w:t>
      </w:r>
      <w:r>
        <w:rPr>
          <w:rFonts w:ascii="Calibri"/>
          <w:spacing w:val="-3"/>
        </w:rPr>
        <w:t xml:space="preserve"> </w:t>
      </w:r>
      <w:r>
        <w:rPr>
          <w:rFonts w:ascii="Calibri"/>
          <w:spacing w:val="-1"/>
        </w:rPr>
        <w:t>used;</w:t>
      </w:r>
    </w:p>
    <w:p w:rsidR="00C910FC" w:rsidRPr="00435797" w:rsidRDefault="00C910FC" w:rsidP="00C910FC">
      <w:pPr>
        <w:pStyle w:val="ListParagraph"/>
        <w:numPr>
          <w:ilvl w:val="2"/>
          <w:numId w:val="11"/>
        </w:numPr>
        <w:ind w:left="567" w:hanging="283"/>
        <w:rPr>
          <w:rFonts w:ascii="Calibri" w:eastAsia="Calibri" w:hAnsi="Calibri" w:cs="Calibri"/>
        </w:rPr>
      </w:pPr>
      <w:r w:rsidRPr="00D82DC2">
        <w:rPr>
          <w:rFonts w:ascii="Calibri" w:eastAsia="Calibri" w:hAnsi="Calibri" w:cs="Calibri"/>
          <w:b/>
        </w:rPr>
        <w:t>DSD-Concept Matrix sheet</w:t>
      </w:r>
      <w:r w:rsidRPr="00435797">
        <w:rPr>
          <w:rFonts w:ascii="Calibri" w:eastAsia="Calibri" w:hAnsi="Calibri" w:cs="Calibri"/>
        </w:rPr>
        <w:t>, showing the relationship</w:t>
      </w:r>
      <w:r>
        <w:rPr>
          <w:rFonts w:ascii="Calibri" w:eastAsia="Calibri" w:hAnsi="Calibri" w:cs="Calibri"/>
        </w:rPr>
        <w:t>s</w:t>
      </w:r>
      <w:r w:rsidRPr="00435797">
        <w:rPr>
          <w:rFonts w:ascii="Calibri" w:eastAsia="Calibri" w:hAnsi="Calibri" w:cs="Calibri"/>
        </w:rPr>
        <w:t xml:space="preserve"> between selected questionnaires from well-known transmission </w:t>
      </w:r>
      <w:proofErr w:type="spellStart"/>
      <w:r w:rsidRPr="00435797">
        <w:rPr>
          <w:rFonts w:ascii="Calibri" w:eastAsia="Calibri" w:hAnsi="Calibri" w:cs="Calibri"/>
        </w:rPr>
        <w:t>program</w:t>
      </w:r>
      <w:r w:rsidR="00CB1D9A" w:rsidRPr="00331454">
        <w:rPr>
          <w:rFonts w:ascii="Calibri" w:eastAsia="Calibri" w:hAnsi="Calibri" w:cs="Calibri"/>
        </w:rPr>
        <w:t>me</w:t>
      </w:r>
      <w:r w:rsidRPr="00456BAC">
        <w:rPr>
          <w:rFonts w:ascii="Calibri" w:eastAsia="Calibri" w:hAnsi="Calibri" w:cs="Calibri"/>
        </w:rPr>
        <w:t>s</w:t>
      </w:r>
      <w:proofErr w:type="spellEnd"/>
      <w:r w:rsidRPr="00435797">
        <w:rPr>
          <w:rFonts w:ascii="Calibri" w:eastAsia="Calibri" w:hAnsi="Calibri" w:cs="Calibri"/>
        </w:rPr>
        <w:t xml:space="preserve"> on the one hand, and the concepts used on the other hand</w:t>
      </w:r>
      <w:r>
        <w:rPr>
          <w:rFonts w:ascii="Calibri" w:eastAsia="Calibri" w:hAnsi="Calibri" w:cs="Calibri"/>
        </w:rPr>
        <w:t>;</w:t>
      </w:r>
      <w:r w:rsidRPr="00435797">
        <w:rPr>
          <w:rFonts w:ascii="Calibri" w:eastAsia="Calibri" w:hAnsi="Calibri" w:cs="Calibri"/>
        </w:rPr>
        <w:t xml:space="preserve"> </w:t>
      </w:r>
    </w:p>
    <w:p w:rsidR="00C910FC" w:rsidRDefault="00C910FC" w:rsidP="00C910FC">
      <w:pPr>
        <w:pStyle w:val="ListParagraph"/>
        <w:numPr>
          <w:ilvl w:val="2"/>
          <w:numId w:val="11"/>
        </w:numPr>
        <w:spacing w:after="240"/>
        <w:ind w:left="568" w:hanging="284"/>
      </w:pPr>
      <w:r>
        <w:rPr>
          <w:b/>
        </w:rPr>
        <w:t>Code</w:t>
      </w:r>
      <w:r>
        <w:rPr>
          <w:b/>
          <w:spacing w:val="32"/>
        </w:rPr>
        <w:t xml:space="preserve"> </w:t>
      </w:r>
      <w:r>
        <w:rPr>
          <w:b/>
          <w:spacing w:val="-1"/>
        </w:rPr>
        <w:t>list</w:t>
      </w:r>
      <w:r>
        <w:rPr>
          <w:b/>
          <w:spacing w:val="36"/>
        </w:rPr>
        <w:t xml:space="preserve"> </w:t>
      </w:r>
      <w:r>
        <w:rPr>
          <w:b/>
        </w:rPr>
        <w:t>sheets</w:t>
      </w:r>
      <w:r>
        <w:t>,</w:t>
      </w:r>
      <w:r>
        <w:rPr>
          <w:spacing w:val="33"/>
        </w:rPr>
        <w:t xml:space="preserve"> </w:t>
      </w:r>
      <w:r>
        <w:rPr>
          <w:spacing w:val="-1"/>
        </w:rPr>
        <w:t>showing</w:t>
      </w:r>
      <w:r>
        <w:rPr>
          <w:spacing w:val="37"/>
        </w:rPr>
        <w:t xml:space="preserve"> </w:t>
      </w:r>
      <w:r>
        <w:rPr>
          <w:spacing w:val="-1"/>
        </w:rPr>
        <w:t>the</w:t>
      </w:r>
      <w:r>
        <w:rPr>
          <w:spacing w:val="35"/>
        </w:rPr>
        <w:t xml:space="preserve"> </w:t>
      </w:r>
      <w:r>
        <w:rPr>
          <w:spacing w:val="-2"/>
        </w:rPr>
        <w:t>contents</w:t>
      </w:r>
      <w:r>
        <w:rPr>
          <w:spacing w:val="38"/>
        </w:rPr>
        <w:t xml:space="preserve"> </w:t>
      </w:r>
      <w:r>
        <w:rPr>
          <w:spacing w:val="-1"/>
        </w:rPr>
        <w:t>of</w:t>
      </w:r>
      <w:r>
        <w:rPr>
          <w:spacing w:val="32"/>
        </w:rPr>
        <w:t xml:space="preserve"> </w:t>
      </w:r>
      <w:r>
        <w:rPr>
          <w:spacing w:val="-2"/>
        </w:rPr>
        <w:t>each</w:t>
      </w:r>
      <w:r>
        <w:rPr>
          <w:spacing w:val="36"/>
        </w:rPr>
        <w:t xml:space="preserve"> </w:t>
      </w:r>
      <w:r>
        <w:rPr>
          <w:spacing w:val="-1"/>
        </w:rPr>
        <w:t>of</w:t>
      </w:r>
      <w:r>
        <w:rPr>
          <w:spacing w:val="36"/>
        </w:rPr>
        <w:t xml:space="preserve"> </w:t>
      </w:r>
      <w:r>
        <w:rPr>
          <w:spacing w:val="-1"/>
        </w:rPr>
        <w:t>the</w:t>
      </w:r>
      <w:r>
        <w:rPr>
          <w:spacing w:val="35"/>
        </w:rPr>
        <w:t xml:space="preserve"> </w:t>
      </w:r>
      <w:r>
        <w:rPr>
          <w:spacing w:val="-1"/>
        </w:rPr>
        <w:t>code</w:t>
      </w:r>
      <w:r>
        <w:rPr>
          <w:spacing w:val="35"/>
        </w:rPr>
        <w:t xml:space="preserve"> </w:t>
      </w:r>
      <w:r>
        <w:t>lists</w:t>
      </w:r>
      <w:r>
        <w:rPr>
          <w:spacing w:val="34"/>
        </w:rPr>
        <w:t xml:space="preserve"> </w:t>
      </w:r>
      <w:r>
        <w:rPr>
          <w:spacing w:val="-1"/>
        </w:rPr>
        <w:t>used</w:t>
      </w:r>
      <w:r>
        <w:rPr>
          <w:spacing w:val="36"/>
        </w:rPr>
        <w:t xml:space="preserve"> </w:t>
      </w:r>
      <w:r>
        <w:rPr>
          <w:spacing w:val="-1"/>
        </w:rPr>
        <w:t>as well as</w:t>
      </w:r>
      <w:r>
        <w:rPr>
          <w:spacing w:val="32"/>
        </w:rPr>
        <w:t xml:space="preserve"> </w:t>
      </w:r>
      <w:r>
        <w:rPr>
          <w:spacing w:val="-1"/>
        </w:rPr>
        <w:t>some</w:t>
      </w:r>
      <w:r>
        <w:rPr>
          <w:spacing w:val="35"/>
        </w:rPr>
        <w:t xml:space="preserve"> </w:t>
      </w:r>
      <w:r>
        <w:rPr>
          <w:spacing w:val="-1"/>
        </w:rPr>
        <w:t>additional</w:t>
      </w:r>
      <w:r>
        <w:rPr>
          <w:spacing w:val="61"/>
        </w:rPr>
        <w:t xml:space="preserve"> </w:t>
      </w:r>
      <w:r>
        <w:rPr>
          <w:spacing w:val="-2"/>
        </w:rPr>
        <w:t>comments</w:t>
      </w:r>
      <w:r>
        <w:rPr>
          <w:spacing w:val="-1"/>
        </w:rPr>
        <w:t>.</w:t>
      </w:r>
    </w:p>
    <w:p w:rsidR="00C910FC" w:rsidRDefault="00C910FC" w:rsidP="00C910FC">
      <w:pPr>
        <w:pStyle w:val="Heading2"/>
        <w:keepNext/>
        <w:ind w:left="567" w:hanging="567"/>
        <w:jc w:val="both"/>
        <w:rPr>
          <w:b w:val="0"/>
          <w:bCs w:val="0"/>
          <w:i w:val="0"/>
        </w:rPr>
      </w:pPr>
      <w:bookmarkStart w:id="10" w:name="5.1_Overview"/>
      <w:bookmarkStart w:id="11" w:name="_Toc11964092"/>
      <w:bookmarkEnd w:id="10"/>
      <w:r>
        <w:rPr>
          <w:spacing w:val="-1"/>
        </w:rPr>
        <w:t>4.1</w:t>
      </w:r>
      <w:r>
        <w:rPr>
          <w:spacing w:val="-1"/>
        </w:rPr>
        <w:tab/>
        <w:t>Concept Scheme Sheet</w:t>
      </w:r>
      <w:bookmarkEnd w:id="11"/>
    </w:p>
    <w:p w:rsidR="00C910FC" w:rsidRDefault="00C910FC" w:rsidP="00C910FC">
      <w:pPr>
        <w:pStyle w:val="BodyText"/>
        <w:spacing w:before="112" w:after="240" w:line="276" w:lineRule="auto"/>
        <w:ind w:left="147" w:right="136"/>
        <w:jc w:val="both"/>
        <w:rPr>
          <w:rFonts w:cs="Calibri"/>
          <w:sz w:val="16"/>
          <w:szCs w:val="16"/>
        </w:rPr>
      </w:pPr>
      <w:r>
        <w:rPr>
          <w:spacing w:val="-1"/>
        </w:rPr>
        <w:t>The</w:t>
      </w:r>
      <w:r>
        <w:rPr>
          <w:spacing w:val="22"/>
        </w:rPr>
        <w:t xml:space="preserve"> </w:t>
      </w:r>
      <w:r>
        <w:rPr>
          <w:spacing w:val="-1"/>
        </w:rPr>
        <w:t>Concept Scheme sheet</w:t>
      </w:r>
      <w:r>
        <w:rPr>
          <w:spacing w:val="18"/>
        </w:rPr>
        <w:t xml:space="preserve"> </w:t>
      </w:r>
      <w:proofErr w:type="spellStart"/>
      <w:r>
        <w:rPr>
          <w:spacing w:val="-1"/>
        </w:rPr>
        <w:t>summarises</w:t>
      </w:r>
      <w:proofErr w:type="spellEnd"/>
      <w:r>
        <w:rPr>
          <w:spacing w:val="24"/>
        </w:rPr>
        <w:t xml:space="preserve"> </w:t>
      </w:r>
      <w:r>
        <w:rPr>
          <w:spacing w:val="-2"/>
        </w:rPr>
        <w:t>all</w:t>
      </w:r>
      <w:r>
        <w:rPr>
          <w:spacing w:val="24"/>
        </w:rPr>
        <w:t xml:space="preserve"> </w:t>
      </w:r>
      <w:r>
        <w:rPr>
          <w:spacing w:val="-2"/>
        </w:rPr>
        <w:t>concepts</w:t>
      </w:r>
      <w:r>
        <w:rPr>
          <w:spacing w:val="25"/>
        </w:rPr>
        <w:t xml:space="preserve"> </w:t>
      </w:r>
      <w:r>
        <w:rPr>
          <w:spacing w:val="-1"/>
        </w:rPr>
        <w:t>and</w:t>
      </w:r>
      <w:r>
        <w:rPr>
          <w:spacing w:val="25"/>
        </w:rPr>
        <w:t xml:space="preserve"> </w:t>
      </w:r>
      <w:r>
        <w:rPr>
          <w:spacing w:val="-1"/>
        </w:rPr>
        <w:t>code</w:t>
      </w:r>
      <w:r>
        <w:rPr>
          <w:spacing w:val="22"/>
        </w:rPr>
        <w:t xml:space="preserve"> </w:t>
      </w:r>
      <w:r>
        <w:t>lists</w:t>
      </w:r>
      <w:r>
        <w:rPr>
          <w:spacing w:val="21"/>
        </w:rPr>
        <w:t xml:space="preserve"> </w:t>
      </w:r>
      <w:r>
        <w:rPr>
          <w:spacing w:val="-1"/>
        </w:rPr>
        <w:t>contained</w:t>
      </w:r>
      <w:r>
        <w:rPr>
          <w:spacing w:val="24"/>
        </w:rPr>
        <w:t xml:space="preserve"> </w:t>
      </w:r>
      <w:r>
        <w:t>in</w:t>
      </w:r>
      <w:r>
        <w:rPr>
          <w:spacing w:val="24"/>
        </w:rPr>
        <w:t xml:space="preserve"> </w:t>
      </w:r>
      <w:r>
        <w:rPr>
          <w:spacing w:val="-1"/>
        </w:rPr>
        <w:t>the</w:t>
      </w:r>
      <w:r>
        <w:rPr>
          <w:spacing w:val="23"/>
        </w:rPr>
        <w:t xml:space="preserve"> </w:t>
      </w:r>
      <w:r w:rsidRPr="00A87C55">
        <w:t>UOE</w:t>
      </w:r>
      <w:r>
        <w:rPr>
          <w:spacing w:val="23"/>
        </w:rPr>
        <w:t xml:space="preserve"> </w:t>
      </w:r>
      <w:r w:rsidRPr="000F13C3">
        <w:rPr>
          <w:spacing w:val="-1"/>
        </w:rPr>
        <w:t>reporting</w:t>
      </w:r>
      <w:r w:rsidRPr="000F13C3">
        <w:rPr>
          <w:spacing w:val="23"/>
        </w:rPr>
        <w:t xml:space="preserve"> </w:t>
      </w:r>
      <w:r w:rsidRPr="000F13C3">
        <w:rPr>
          <w:spacing w:val="-1"/>
        </w:rPr>
        <w:t>framework.</w:t>
      </w:r>
    </w:p>
    <w:p w:rsidR="00C910FC" w:rsidRDefault="00C910FC" w:rsidP="00C910FC">
      <w:pPr>
        <w:pStyle w:val="Heading2"/>
        <w:keepNext/>
        <w:numPr>
          <w:ilvl w:val="1"/>
          <w:numId w:val="11"/>
        </w:numPr>
        <w:ind w:left="567" w:hanging="567"/>
        <w:jc w:val="both"/>
        <w:rPr>
          <w:b w:val="0"/>
          <w:bCs w:val="0"/>
          <w:i w:val="0"/>
        </w:rPr>
      </w:pPr>
      <w:bookmarkStart w:id="12" w:name="5.2_Matrix_Sheet"/>
      <w:bookmarkStart w:id="13" w:name="_Toc11964093"/>
      <w:bookmarkEnd w:id="12"/>
      <w:r w:rsidRPr="008F56BD">
        <w:t>DSD</w:t>
      </w:r>
      <w:r>
        <w:t>-</w:t>
      </w:r>
      <w:r w:rsidRPr="008F56BD">
        <w:t>Concept</w:t>
      </w:r>
      <w:r>
        <w:rPr>
          <w:b w:val="0"/>
        </w:rPr>
        <w:t xml:space="preserve"> </w:t>
      </w:r>
      <w:r>
        <w:rPr>
          <w:spacing w:val="-1"/>
        </w:rPr>
        <w:t>Matrix</w:t>
      </w:r>
      <w:r>
        <w:rPr>
          <w:spacing w:val="-12"/>
        </w:rPr>
        <w:t xml:space="preserve"> </w:t>
      </w:r>
      <w:r>
        <w:t>Sheet</w:t>
      </w:r>
      <w:bookmarkEnd w:id="13"/>
    </w:p>
    <w:p w:rsidR="00C910FC" w:rsidRDefault="00C910FC" w:rsidP="00C910FC">
      <w:pPr>
        <w:pStyle w:val="BodyText"/>
        <w:spacing w:before="108" w:line="279" w:lineRule="auto"/>
        <w:ind w:left="148" w:right="138"/>
        <w:jc w:val="both"/>
      </w:pPr>
      <w:r>
        <w:rPr>
          <w:spacing w:val="-1"/>
        </w:rPr>
        <w:t>The</w:t>
      </w:r>
      <w:r>
        <w:rPr>
          <w:spacing w:val="47"/>
        </w:rPr>
        <w:t xml:space="preserve"> </w:t>
      </w:r>
      <w:r>
        <w:rPr>
          <w:spacing w:val="-1"/>
        </w:rPr>
        <w:t>list</w:t>
      </w:r>
      <w:r>
        <w:rPr>
          <w:spacing w:val="47"/>
        </w:rPr>
        <w:t xml:space="preserve"> </w:t>
      </w:r>
      <w:r>
        <w:rPr>
          <w:spacing w:val="-1"/>
        </w:rPr>
        <w:t>of</w:t>
      </w:r>
      <w:r>
        <w:rPr>
          <w:spacing w:val="49"/>
        </w:rPr>
        <w:t xml:space="preserve"> </w:t>
      </w:r>
      <w:r>
        <w:rPr>
          <w:spacing w:val="-2"/>
        </w:rPr>
        <w:t>concepts</w:t>
      </w:r>
      <w:r>
        <w:rPr>
          <w:spacing w:val="47"/>
        </w:rPr>
        <w:t xml:space="preserve"> </w:t>
      </w:r>
      <w:r>
        <w:rPr>
          <w:spacing w:val="-1"/>
        </w:rPr>
        <w:t>linked</w:t>
      </w:r>
      <w:r>
        <w:rPr>
          <w:spacing w:val="48"/>
        </w:rPr>
        <w:t xml:space="preserve"> </w:t>
      </w:r>
      <w:r>
        <w:rPr>
          <w:spacing w:val="-1"/>
        </w:rPr>
        <w:t>to</w:t>
      </w:r>
      <w:r>
        <w:rPr>
          <w:spacing w:val="49"/>
        </w:rPr>
        <w:t xml:space="preserve"> </w:t>
      </w:r>
      <w:r>
        <w:rPr>
          <w:spacing w:val="-2"/>
        </w:rPr>
        <w:t>all</w:t>
      </w:r>
      <w:r>
        <w:rPr>
          <w:spacing w:val="49"/>
        </w:rPr>
        <w:t xml:space="preserve"> </w:t>
      </w:r>
      <w:r>
        <w:rPr>
          <w:spacing w:val="-1"/>
        </w:rPr>
        <w:t>the</w:t>
      </w:r>
      <w:r>
        <w:rPr>
          <w:spacing w:val="48"/>
        </w:rPr>
        <w:t xml:space="preserve"> </w:t>
      </w:r>
      <w:r>
        <w:rPr>
          <w:spacing w:val="-1"/>
        </w:rPr>
        <w:t>tables</w:t>
      </w:r>
      <w:r>
        <w:t xml:space="preserve"> </w:t>
      </w:r>
      <w:r>
        <w:rPr>
          <w:spacing w:val="-2"/>
        </w:rPr>
        <w:t>is</w:t>
      </w:r>
      <w:r>
        <w:rPr>
          <w:spacing w:val="47"/>
        </w:rPr>
        <w:t xml:space="preserve"> </w:t>
      </w:r>
      <w:r>
        <w:rPr>
          <w:spacing w:val="-1"/>
        </w:rPr>
        <w:t>shown</w:t>
      </w:r>
      <w:r>
        <w:rPr>
          <w:spacing w:val="44"/>
        </w:rPr>
        <w:t xml:space="preserve"> </w:t>
      </w:r>
      <w:r>
        <w:t>in</w:t>
      </w:r>
      <w:r>
        <w:rPr>
          <w:spacing w:val="49"/>
        </w:rPr>
        <w:t xml:space="preserve"> </w:t>
      </w:r>
      <w:r>
        <w:rPr>
          <w:spacing w:val="-1"/>
        </w:rPr>
        <w:t>the</w:t>
      </w:r>
      <w:r>
        <w:rPr>
          <w:spacing w:val="47"/>
        </w:rPr>
        <w:t xml:space="preserve"> </w:t>
      </w:r>
      <w:r>
        <w:rPr>
          <w:spacing w:val="-1"/>
        </w:rPr>
        <w:t>headline.</w:t>
      </w:r>
      <w:r>
        <w:rPr>
          <w:spacing w:val="45"/>
        </w:rPr>
        <w:t xml:space="preserve"> </w:t>
      </w:r>
      <w:r>
        <w:rPr>
          <w:spacing w:val="-1"/>
        </w:rPr>
        <w:t>Each</w:t>
      </w:r>
      <w:r>
        <w:rPr>
          <w:spacing w:val="49"/>
        </w:rPr>
        <w:t xml:space="preserve"> </w:t>
      </w:r>
      <w:r>
        <w:rPr>
          <w:spacing w:val="-1"/>
        </w:rPr>
        <w:t>coded</w:t>
      </w:r>
      <w:r>
        <w:rPr>
          <w:spacing w:val="48"/>
        </w:rPr>
        <w:t xml:space="preserve"> </w:t>
      </w:r>
      <w:r>
        <w:rPr>
          <w:spacing w:val="-2"/>
        </w:rPr>
        <w:t>concept</w:t>
      </w:r>
      <w:r>
        <w:rPr>
          <w:spacing w:val="48"/>
        </w:rPr>
        <w:t xml:space="preserve"> </w:t>
      </w:r>
      <w:r>
        <w:rPr>
          <w:spacing w:val="-1"/>
        </w:rPr>
        <w:t>has</w:t>
      </w:r>
      <w:r>
        <w:t xml:space="preserve"> a</w:t>
      </w:r>
      <w:r>
        <w:rPr>
          <w:spacing w:val="69"/>
        </w:rPr>
        <w:t xml:space="preserve"> </w:t>
      </w:r>
      <w:r>
        <w:rPr>
          <w:spacing w:val="-1"/>
        </w:rPr>
        <w:t>hyperlink</w:t>
      </w:r>
      <w:r>
        <w:rPr>
          <w:spacing w:val="-5"/>
        </w:rPr>
        <w:t xml:space="preserve"> </w:t>
      </w:r>
      <w:r>
        <w:rPr>
          <w:spacing w:val="-1"/>
        </w:rPr>
        <w:t>pointing</w:t>
      </w:r>
      <w:r>
        <w:rPr>
          <w:spacing w:val="-5"/>
        </w:rPr>
        <w:t xml:space="preserve"> </w:t>
      </w:r>
      <w:r>
        <w:rPr>
          <w:spacing w:val="-1"/>
        </w:rPr>
        <w:t>to</w:t>
      </w:r>
      <w:r>
        <w:rPr>
          <w:spacing w:val="-5"/>
        </w:rPr>
        <w:t xml:space="preserve"> </w:t>
      </w:r>
      <w:r>
        <w:rPr>
          <w:spacing w:val="-1"/>
        </w:rPr>
        <w:t>the</w:t>
      </w:r>
      <w:r>
        <w:rPr>
          <w:spacing w:val="-3"/>
        </w:rPr>
        <w:t xml:space="preserve"> </w:t>
      </w:r>
      <w:r>
        <w:rPr>
          <w:spacing w:val="-1"/>
        </w:rPr>
        <w:t>corresponding</w:t>
      </w:r>
      <w:r>
        <w:rPr>
          <w:spacing w:val="-4"/>
        </w:rPr>
        <w:t xml:space="preserve"> </w:t>
      </w:r>
      <w:r>
        <w:rPr>
          <w:spacing w:val="-1"/>
        </w:rPr>
        <w:t>code</w:t>
      </w:r>
      <w:r>
        <w:rPr>
          <w:spacing w:val="-3"/>
        </w:rPr>
        <w:t xml:space="preserve"> </w:t>
      </w:r>
      <w:r>
        <w:t>list</w:t>
      </w:r>
      <w:r>
        <w:rPr>
          <w:spacing w:val="-7"/>
        </w:rPr>
        <w:t xml:space="preserve"> </w:t>
      </w:r>
      <w:r>
        <w:rPr>
          <w:spacing w:val="-1"/>
        </w:rPr>
        <w:t>sheet.</w:t>
      </w:r>
    </w:p>
    <w:p w:rsidR="00C910FC" w:rsidRDefault="00C910FC" w:rsidP="00C910FC">
      <w:pPr>
        <w:pStyle w:val="BodyText"/>
        <w:spacing w:before="195" w:after="120"/>
        <w:ind w:left="147"/>
        <w:jc w:val="both"/>
      </w:pPr>
      <w:r>
        <w:rPr>
          <w:spacing w:val="-1"/>
        </w:rPr>
        <w:t>The</w:t>
      </w:r>
      <w:r>
        <w:rPr>
          <w:spacing w:val="-5"/>
        </w:rPr>
        <w:t xml:space="preserve"> </w:t>
      </w:r>
      <w:r>
        <w:rPr>
          <w:spacing w:val="-1"/>
        </w:rPr>
        <w:t>cells</w:t>
      </w:r>
      <w:r>
        <w:rPr>
          <w:spacing w:val="-2"/>
        </w:rPr>
        <w:t xml:space="preserve"> </w:t>
      </w:r>
      <w:r>
        <w:rPr>
          <w:spacing w:val="-1"/>
        </w:rPr>
        <w:t>are</w:t>
      </w:r>
      <w:r>
        <w:rPr>
          <w:spacing w:val="-2"/>
        </w:rPr>
        <w:t xml:space="preserve"> </w:t>
      </w:r>
      <w:r>
        <w:t>linking</w:t>
      </w:r>
      <w:r>
        <w:rPr>
          <w:spacing w:val="-3"/>
        </w:rPr>
        <w:t xml:space="preserve"> </w:t>
      </w:r>
      <w:r>
        <w:t>a</w:t>
      </w:r>
      <w:r>
        <w:rPr>
          <w:spacing w:val="-5"/>
        </w:rPr>
        <w:t xml:space="preserve"> </w:t>
      </w:r>
      <w:r>
        <w:rPr>
          <w:spacing w:val="-1"/>
        </w:rPr>
        <w:t>transmission</w:t>
      </w:r>
      <w:r>
        <w:rPr>
          <w:spacing w:val="-4"/>
        </w:rPr>
        <w:t xml:space="preserve"> </w:t>
      </w:r>
      <w:r>
        <w:rPr>
          <w:spacing w:val="-1"/>
        </w:rPr>
        <w:t>table</w:t>
      </w:r>
      <w:r>
        <w:rPr>
          <w:spacing w:val="-5"/>
        </w:rPr>
        <w:t xml:space="preserve"> </w:t>
      </w:r>
      <w:r>
        <w:t>(row)</w:t>
      </w:r>
      <w:r>
        <w:rPr>
          <w:spacing w:val="-2"/>
        </w:rPr>
        <w:t xml:space="preserve"> </w:t>
      </w:r>
      <w:r>
        <w:rPr>
          <w:spacing w:val="-1"/>
        </w:rPr>
        <w:t>to</w:t>
      </w:r>
      <w:r>
        <w:rPr>
          <w:spacing w:val="-4"/>
        </w:rPr>
        <w:t xml:space="preserve"> </w:t>
      </w:r>
      <w:r>
        <w:t>a</w:t>
      </w:r>
      <w:r>
        <w:rPr>
          <w:spacing w:val="-1"/>
        </w:rPr>
        <w:t xml:space="preserve"> concept</w:t>
      </w:r>
      <w:r>
        <w:rPr>
          <w:spacing w:val="-5"/>
        </w:rPr>
        <w:t xml:space="preserve"> </w:t>
      </w:r>
      <w:r>
        <w:rPr>
          <w:spacing w:val="-1"/>
        </w:rPr>
        <w:t>(column),</w:t>
      </w:r>
      <w:r>
        <w:rPr>
          <w:spacing w:val="-2"/>
        </w:rPr>
        <w:t xml:space="preserve"> </w:t>
      </w:r>
      <w:r>
        <w:rPr>
          <w:spacing w:val="-1"/>
        </w:rPr>
        <w:t>and</w:t>
      </w:r>
      <w:r>
        <w:rPr>
          <w:spacing w:val="-2"/>
        </w:rPr>
        <w:t xml:space="preserve"> </w:t>
      </w:r>
      <w:r>
        <w:rPr>
          <w:spacing w:val="-1"/>
        </w:rPr>
        <w:t>contain:</w:t>
      </w:r>
    </w:p>
    <w:p w:rsidR="00C910FC" w:rsidRDefault="00C910FC" w:rsidP="00C910FC">
      <w:pPr>
        <w:pStyle w:val="BodyText"/>
        <w:numPr>
          <w:ilvl w:val="2"/>
          <w:numId w:val="11"/>
        </w:numPr>
        <w:tabs>
          <w:tab w:val="left" w:pos="869"/>
        </w:tabs>
      </w:pPr>
      <w:r>
        <w:t>a</w:t>
      </w:r>
      <w:r>
        <w:rPr>
          <w:spacing w:val="-4"/>
        </w:rPr>
        <w:t xml:space="preserve"> </w:t>
      </w:r>
      <w:r>
        <w:rPr>
          <w:b/>
        </w:rPr>
        <w:t>#</w:t>
      </w:r>
      <w:r>
        <w:rPr>
          <w:b/>
          <w:spacing w:val="-5"/>
        </w:rPr>
        <w:t xml:space="preserve"> </w:t>
      </w:r>
      <w:r>
        <w:t>sign</w:t>
      </w:r>
      <w:r>
        <w:rPr>
          <w:spacing w:val="-3"/>
        </w:rPr>
        <w:t xml:space="preserve"> </w:t>
      </w:r>
      <w:r>
        <w:t>if</w:t>
      </w:r>
      <w:r>
        <w:rPr>
          <w:spacing w:val="-3"/>
        </w:rPr>
        <w:t xml:space="preserve"> </w:t>
      </w:r>
      <w:r>
        <w:rPr>
          <w:spacing w:val="-1"/>
        </w:rPr>
        <w:t>the</w:t>
      </w:r>
      <w:r>
        <w:rPr>
          <w:spacing w:val="-2"/>
        </w:rPr>
        <w:t xml:space="preserve"> </w:t>
      </w:r>
      <w:r>
        <w:rPr>
          <w:spacing w:val="-1"/>
        </w:rPr>
        <w:t>code</w:t>
      </w:r>
      <w:r>
        <w:rPr>
          <w:spacing w:val="-4"/>
        </w:rPr>
        <w:t xml:space="preserve"> </w:t>
      </w:r>
      <w:r>
        <w:t>list</w:t>
      </w:r>
      <w:r>
        <w:rPr>
          <w:spacing w:val="-5"/>
        </w:rPr>
        <w:t xml:space="preserve"> </w:t>
      </w:r>
      <w:r>
        <w:rPr>
          <w:spacing w:val="-1"/>
        </w:rPr>
        <w:t>associated to</w:t>
      </w:r>
      <w:r>
        <w:t xml:space="preserve"> </w:t>
      </w:r>
      <w:r>
        <w:rPr>
          <w:spacing w:val="-1"/>
        </w:rPr>
        <w:t>the concept</w:t>
      </w:r>
      <w:r>
        <w:rPr>
          <w:spacing w:val="-5"/>
        </w:rPr>
        <w:t xml:space="preserve"> </w:t>
      </w:r>
      <w:r>
        <w:t>is</w:t>
      </w:r>
      <w:r>
        <w:rPr>
          <w:spacing w:val="-2"/>
        </w:rPr>
        <w:t xml:space="preserve"> </w:t>
      </w:r>
      <w:r>
        <w:rPr>
          <w:spacing w:val="-1"/>
        </w:rPr>
        <w:t>used</w:t>
      </w:r>
      <w:r>
        <w:rPr>
          <w:spacing w:val="-3"/>
        </w:rPr>
        <w:t xml:space="preserve"> </w:t>
      </w:r>
      <w:r>
        <w:t>in</w:t>
      </w:r>
      <w:r>
        <w:rPr>
          <w:spacing w:val="-3"/>
        </w:rPr>
        <w:t xml:space="preserve"> </w:t>
      </w:r>
      <w:r>
        <w:rPr>
          <w:spacing w:val="-1"/>
        </w:rPr>
        <w:t>full;</w:t>
      </w:r>
    </w:p>
    <w:p w:rsidR="00C910FC" w:rsidRPr="00914137" w:rsidRDefault="00C910FC" w:rsidP="00C910FC">
      <w:pPr>
        <w:pStyle w:val="BodyText"/>
        <w:numPr>
          <w:ilvl w:val="2"/>
          <w:numId w:val="11"/>
        </w:numPr>
        <w:tabs>
          <w:tab w:val="left" w:pos="869"/>
        </w:tabs>
        <w:spacing w:before="67"/>
      </w:pPr>
      <w:r>
        <w:t>a</w:t>
      </w:r>
      <w:r>
        <w:rPr>
          <w:spacing w:val="-4"/>
        </w:rPr>
        <w:t xml:space="preserve"> </w:t>
      </w:r>
      <w:r>
        <w:rPr>
          <w:b/>
        </w:rPr>
        <w:t>%</w:t>
      </w:r>
      <w:r>
        <w:rPr>
          <w:b/>
          <w:spacing w:val="-4"/>
        </w:rPr>
        <w:t xml:space="preserve"> </w:t>
      </w:r>
      <w:r>
        <w:t>sign</w:t>
      </w:r>
      <w:r>
        <w:rPr>
          <w:spacing w:val="-4"/>
        </w:rPr>
        <w:t xml:space="preserve"> </w:t>
      </w:r>
      <w:r>
        <w:t>if</w:t>
      </w:r>
      <w:r>
        <w:rPr>
          <w:spacing w:val="-3"/>
        </w:rPr>
        <w:t xml:space="preserve"> </w:t>
      </w:r>
      <w:r>
        <w:rPr>
          <w:spacing w:val="-1"/>
        </w:rPr>
        <w:t>the</w:t>
      </w:r>
      <w:r>
        <w:rPr>
          <w:spacing w:val="-5"/>
        </w:rPr>
        <w:t xml:space="preserve"> </w:t>
      </w:r>
      <w:r>
        <w:t>code</w:t>
      </w:r>
      <w:r>
        <w:rPr>
          <w:spacing w:val="-5"/>
        </w:rPr>
        <w:t xml:space="preserve"> </w:t>
      </w:r>
      <w:r>
        <w:t>list</w:t>
      </w:r>
      <w:r>
        <w:rPr>
          <w:spacing w:val="-5"/>
        </w:rPr>
        <w:t xml:space="preserve"> </w:t>
      </w:r>
      <w:r>
        <w:rPr>
          <w:spacing w:val="-1"/>
        </w:rPr>
        <w:t>associated to</w:t>
      </w:r>
      <w:r>
        <w:rPr>
          <w:spacing w:val="-4"/>
        </w:rPr>
        <w:t xml:space="preserve"> </w:t>
      </w:r>
      <w:r>
        <w:t>the</w:t>
      </w:r>
      <w:r>
        <w:rPr>
          <w:spacing w:val="-5"/>
        </w:rPr>
        <w:t xml:space="preserve"> </w:t>
      </w:r>
      <w:r>
        <w:rPr>
          <w:spacing w:val="-1"/>
        </w:rPr>
        <w:t>concept</w:t>
      </w:r>
      <w:r>
        <w:rPr>
          <w:spacing w:val="-2"/>
        </w:rPr>
        <w:t xml:space="preserve"> </w:t>
      </w:r>
      <w:r>
        <w:t>is</w:t>
      </w:r>
      <w:r>
        <w:rPr>
          <w:spacing w:val="-2"/>
        </w:rPr>
        <w:t xml:space="preserve"> </w:t>
      </w:r>
      <w:r>
        <w:rPr>
          <w:spacing w:val="-1"/>
        </w:rPr>
        <w:t>used</w:t>
      </w:r>
      <w:r>
        <w:rPr>
          <w:spacing w:val="-3"/>
        </w:rPr>
        <w:t xml:space="preserve"> </w:t>
      </w:r>
      <w:r>
        <w:t>only partially (in this case the code list is said to be "constrained")</w:t>
      </w:r>
      <w:r>
        <w:rPr>
          <w:spacing w:val="-1"/>
        </w:rPr>
        <w:t>;</w:t>
      </w:r>
    </w:p>
    <w:p w:rsidR="00C910FC" w:rsidRPr="008771EC" w:rsidRDefault="00C910FC" w:rsidP="00C910FC">
      <w:pPr>
        <w:pStyle w:val="BodyText"/>
        <w:numPr>
          <w:ilvl w:val="2"/>
          <w:numId w:val="11"/>
        </w:numPr>
        <w:tabs>
          <w:tab w:val="left" w:pos="869"/>
        </w:tabs>
        <w:spacing w:before="67"/>
      </w:pPr>
      <w:r>
        <w:t>a data t</w:t>
      </w:r>
      <w:r w:rsidRPr="008771EC">
        <w:t>ype (e.g. &lt;Double&gt;, &lt;Date&gt;, &lt;String&gt;) if</w:t>
      </w:r>
      <w:r w:rsidRPr="008771EC">
        <w:rPr>
          <w:spacing w:val="-3"/>
        </w:rPr>
        <w:t xml:space="preserve"> </w:t>
      </w:r>
      <w:r w:rsidRPr="008771EC">
        <w:rPr>
          <w:spacing w:val="-1"/>
        </w:rPr>
        <w:t>the</w:t>
      </w:r>
      <w:r w:rsidRPr="008771EC">
        <w:rPr>
          <w:spacing w:val="-5"/>
        </w:rPr>
        <w:t xml:space="preserve"> </w:t>
      </w:r>
      <w:r w:rsidRPr="008771EC">
        <w:t xml:space="preserve">concept is </w:t>
      </w:r>
      <w:proofErr w:type="spellStart"/>
      <w:r w:rsidRPr="008771EC">
        <w:t>uncoded</w:t>
      </w:r>
      <w:proofErr w:type="spellEnd"/>
      <w:r w:rsidRPr="008771EC">
        <w:t>;</w:t>
      </w:r>
    </w:p>
    <w:p w:rsidR="00C910FC" w:rsidRPr="008771EC" w:rsidRDefault="00C910FC" w:rsidP="00C910FC">
      <w:pPr>
        <w:pStyle w:val="BodyText"/>
        <w:numPr>
          <w:ilvl w:val="2"/>
          <w:numId w:val="11"/>
        </w:numPr>
        <w:tabs>
          <w:tab w:val="left" w:pos="869"/>
        </w:tabs>
        <w:spacing w:before="67"/>
      </w:pPr>
      <w:r>
        <w:t>a</w:t>
      </w:r>
      <w:r w:rsidRPr="008771EC">
        <w:rPr>
          <w:spacing w:val="-3"/>
        </w:rPr>
        <w:t xml:space="preserve"> </w:t>
      </w:r>
      <w:r w:rsidRPr="008771EC">
        <w:rPr>
          <w:b/>
          <w:i/>
          <w:spacing w:val="-1"/>
        </w:rPr>
        <w:t>code</w:t>
      </w:r>
      <w:r w:rsidRPr="008771EC">
        <w:rPr>
          <w:b/>
          <w:i/>
          <w:spacing w:val="-2"/>
        </w:rPr>
        <w:t xml:space="preserve"> </w:t>
      </w:r>
      <w:r w:rsidRPr="008771EC">
        <w:t>if</w:t>
      </w:r>
      <w:r w:rsidRPr="008771EC">
        <w:rPr>
          <w:spacing w:val="-3"/>
        </w:rPr>
        <w:t xml:space="preserve"> </w:t>
      </w:r>
      <w:r w:rsidRPr="008771EC">
        <w:rPr>
          <w:spacing w:val="-1"/>
        </w:rPr>
        <w:t xml:space="preserve">the </w:t>
      </w:r>
      <w:r w:rsidRPr="008771EC">
        <w:rPr>
          <w:spacing w:val="-2"/>
        </w:rPr>
        <w:t>concept</w:t>
      </w:r>
      <w:r w:rsidRPr="008771EC">
        <w:rPr>
          <w:spacing w:val="-1"/>
        </w:rPr>
        <w:t xml:space="preserve"> </w:t>
      </w:r>
      <w:r w:rsidRPr="008771EC">
        <w:t>is</w:t>
      </w:r>
      <w:r w:rsidRPr="008771EC">
        <w:rPr>
          <w:spacing w:val="-2"/>
        </w:rPr>
        <w:t xml:space="preserve"> </w:t>
      </w:r>
      <w:r w:rsidRPr="008771EC">
        <w:rPr>
          <w:spacing w:val="-1"/>
        </w:rPr>
        <w:t>fixed</w:t>
      </w:r>
      <w:r w:rsidRPr="008771EC">
        <w:rPr>
          <w:spacing w:val="-3"/>
        </w:rPr>
        <w:t xml:space="preserve"> </w:t>
      </w:r>
      <w:r w:rsidRPr="008771EC">
        <w:rPr>
          <w:spacing w:val="-1"/>
        </w:rPr>
        <w:t>to</w:t>
      </w:r>
      <w:r w:rsidRPr="008771EC">
        <w:rPr>
          <w:spacing w:val="1"/>
        </w:rPr>
        <w:t xml:space="preserve"> </w:t>
      </w:r>
      <w:r w:rsidRPr="008771EC">
        <w:t>a</w:t>
      </w:r>
      <w:r w:rsidRPr="008771EC">
        <w:rPr>
          <w:spacing w:val="-5"/>
        </w:rPr>
        <w:t xml:space="preserve"> </w:t>
      </w:r>
      <w:r w:rsidRPr="008771EC">
        <w:t>single</w:t>
      </w:r>
      <w:r w:rsidRPr="008771EC">
        <w:rPr>
          <w:spacing w:val="-5"/>
        </w:rPr>
        <w:t xml:space="preserve"> </w:t>
      </w:r>
      <w:r w:rsidRPr="008771EC">
        <w:rPr>
          <w:spacing w:val="-1"/>
        </w:rPr>
        <w:t>code;</w:t>
      </w:r>
    </w:p>
    <w:p w:rsidR="00C910FC" w:rsidRDefault="00C910FC" w:rsidP="00C910FC">
      <w:pPr>
        <w:pStyle w:val="BodyText"/>
        <w:numPr>
          <w:ilvl w:val="2"/>
          <w:numId w:val="11"/>
        </w:numPr>
        <w:tabs>
          <w:tab w:val="left" w:pos="869"/>
        </w:tabs>
        <w:spacing w:before="67" w:after="240"/>
        <w:ind w:left="867" w:hanging="357"/>
      </w:pPr>
      <w:proofErr w:type="gramStart"/>
      <w:r>
        <w:t>a</w:t>
      </w:r>
      <w:proofErr w:type="gramEnd"/>
      <w:r w:rsidRPr="00914137">
        <w:rPr>
          <w:spacing w:val="-4"/>
        </w:rPr>
        <w:t xml:space="preserve"> </w:t>
      </w:r>
      <w:r w:rsidRPr="00914137">
        <w:rPr>
          <w:b/>
          <w:i/>
        </w:rPr>
        <w:t>Blank</w:t>
      </w:r>
      <w:r w:rsidRPr="00197771">
        <w:rPr>
          <w:i/>
          <w:spacing w:val="-4"/>
        </w:rPr>
        <w:t xml:space="preserve"> if the </w:t>
      </w:r>
      <w:r w:rsidRPr="00914137">
        <w:rPr>
          <w:spacing w:val="-1"/>
        </w:rPr>
        <w:t>concept</w:t>
      </w:r>
      <w:r>
        <w:rPr>
          <w:spacing w:val="-1"/>
        </w:rPr>
        <w:t xml:space="preserve"> is</w:t>
      </w:r>
      <w:r w:rsidRPr="00914137">
        <w:rPr>
          <w:spacing w:val="-2"/>
        </w:rPr>
        <w:t xml:space="preserve"> </w:t>
      </w:r>
      <w:r w:rsidRPr="00914137">
        <w:rPr>
          <w:spacing w:val="-1"/>
        </w:rPr>
        <w:t>not</w:t>
      </w:r>
      <w:r w:rsidRPr="00914137">
        <w:rPr>
          <w:spacing w:val="-2"/>
        </w:rPr>
        <w:t xml:space="preserve"> </w:t>
      </w:r>
      <w:r w:rsidRPr="00914137">
        <w:rPr>
          <w:spacing w:val="-1"/>
        </w:rPr>
        <w:t>used</w:t>
      </w:r>
      <w:r w:rsidRPr="00914137">
        <w:rPr>
          <w:spacing w:val="-3"/>
        </w:rPr>
        <w:t xml:space="preserve"> </w:t>
      </w:r>
      <w:r>
        <w:t>in</w:t>
      </w:r>
      <w:r w:rsidRPr="00914137">
        <w:rPr>
          <w:spacing w:val="-3"/>
        </w:rPr>
        <w:t xml:space="preserve"> </w:t>
      </w:r>
      <w:r w:rsidRPr="00914137">
        <w:rPr>
          <w:spacing w:val="-1"/>
        </w:rPr>
        <w:t>table</w:t>
      </w:r>
      <w:r>
        <w:rPr>
          <w:spacing w:val="-1"/>
        </w:rPr>
        <w:t>.</w:t>
      </w:r>
    </w:p>
    <w:p w:rsidR="00C910FC" w:rsidRDefault="00C910FC" w:rsidP="00C910FC">
      <w:pPr>
        <w:pStyle w:val="BodyText"/>
        <w:spacing w:after="240" w:line="276" w:lineRule="auto"/>
        <w:ind w:left="147" w:right="142"/>
        <w:jc w:val="both"/>
      </w:pPr>
      <w:r>
        <w:rPr>
          <w:b/>
        </w:rPr>
        <w:t>Example</w:t>
      </w:r>
      <w:r>
        <w:rPr>
          <w:b/>
          <w:spacing w:val="17"/>
        </w:rPr>
        <w:t xml:space="preserve"> </w:t>
      </w:r>
      <w:r>
        <w:rPr>
          <w:b/>
        </w:rPr>
        <w:t>1</w:t>
      </w:r>
      <w:r>
        <w:t>:</w:t>
      </w:r>
      <w:r>
        <w:rPr>
          <w:spacing w:val="17"/>
        </w:rPr>
        <w:t xml:space="preserve"> </w:t>
      </w:r>
      <w:r>
        <w:rPr>
          <w:spacing w:val="-1"/>
        </w:rPr>
        <w:t>The</w:t>
      </w:r>
      <w:r>
        <w:rPr>
          <w:spacing w:val="19"/>
        </w:rPr>
        <w:t xml:space="preserve"> </w:t>
      </w:r>
      <w:r>
        <w:rPr>
          <w:spacing w:val="-1"/>
        </w:rPr>
        <w:t>cell</w:t>
      </w:r>
      <w:r>
        <w:rPr>
          <w:spacing w:val="22"/>
        </w:rPr>
        <w:t xml:space="preserve"> </w:t>
      </w:r>
      <w:r>
        <w:rPr>
          <w:spacing w:val="-1"/>
        </w:rPr>
        <w:t>at</w:t>
      </w:r>
      <w:r>
        <w:rPr>
          <w:spacing w:val="18"/>
        </w:rPr>
        <w:t xml:space="preserve"> </w:t>
      </w:r>
      <w:r>
        <w:rPr>
          <w:spacing w:val="-1"/>
        </w:rPr>
        <w:t>the</w:t>
      </w:r>
      <w:r>
        <w:rPr>
          <w:spacing w:val="19"/>
        </w:rPr>
        <w:t xml:space="preserve"> </w:t>
      </w:r>
      <w:r>
        <w:rPr>
          <w:spacing w:val="-1"/>
        </w:rPr>
        <w:t>intersection</w:t>
      </w:r>
      <w:r>
        <w:rPr>
          <w:spacing w:val="20"/>
        </w:rPr>
        <w:t xml:space="preserve"> </w:t>
      </w:r>
      <w:r>
        <w:rPr>
          <w:spacing w:val="-1"/>
        </w:rPr>
        <w:t>of</w:t>
      </w:r>
      <w:r>
        <w:rPr>
          <w:spacing w:val="21"/>
        </w:rPr>
        <w:t xml:space="preserve"> </w:t>
      </w:r>
      <w:r>
        <w:rPr>
          <w:spacing w:val="20"/>
        </w:rPr>
        <w:t>FIN questionnaire</w:t>
      </w:r>
      <w:r w:rsidRPr="000422C1">
        <w:rPr>
          <w:spacing w:val="20"/>
        </w:rPr>
        <w:sym w:font="Wingdings" w:char="F0E0"/>
      </w:r>
      <w:r w:rsidRPr="00435797">
        <w:rPr>
          <w:rFonts w:asciiTheme="minorHAnsi" w:eastAsiaTheme="minorHAnsi" w:hAnsiTheme="minorHAnsi"/>
          <w:lang w:val="en-GB"/>
        </w:rPr>
        <w:t>worksheet</w:t>
      </w:r>
      <w:r>
        <w:rPr>
          <w:spacing w:val="20"/>
        </w:rPr>
        <w:t xml:space="preserve"> </w:t>
      </w:r>
      <w:r w:rsidRPr="000422C1">
        <w:rPr>
          <w:spacing w:val="20"/>
        </w:rPr>
        <w:t>FIN1-SOURCE</w:t>
      </w:r>
      <w:r>
        <w:rPr>
          <w:spacing w:val="20"/>
        </w:rPr>
        <w:t xml:space="preserve"> </w:t>
      </w:r>
      <w:r>
        <w:rPr>
          <w:spacing w:val="-1"/>
        </w:rPr>
        <w:t>and</w:t>
      </w:r>
      <w:r>
        <w:rPr>
          <w:spacing w:val="16"/>
        </w:rPr>
        <w:t xml:space="preserve"> </w:t>
      </w:r>
      <w:r>
        <w:rPr>
          <w:spacing w:val="-2"/>
        </w:rPr>
        <w:t>concept</w:t>
      </w:r>
      <w:r>
        <w:rPr>
          <w:spacing w:val="19"/>
        </w:rPr>
        <w:t xml:space="preserve"> </w:t>
      </w:r>
      <w:r>
        <w:rPr>
          <w:spacing w:val="-1"/>
        </w:rPr>
        <w:t>STAT_UNIT contains</w:t>
      </w:r>
      <w:r>
        <w:rPr>
          <w:spacing w:val="22"/>
        </w:rPr>
        <w:t xml:space="preserve"> </w:t>
      </w:r>
      <w:r w:rsidRPr="00AE7E66">
        <w:rPr>
          <w:spacing w:val="-1"/>
        </w:rPr>
        <w:t>code</w:t>
      </w:r>
      <w:r w:rsidRPr="00AE7E66">
        <w:rPr>
          <w:spacing w:val="19"/>
        </w:rPr>
        <w:t xml:space="preserve"> </w:t>
      </w:r>
      <w:r>
        <w:rPr>
          <w:spacing w:val="-1"/>
        </w:rPr>
        <w:t>EXP</w:t>
      </w:r>
      <w:r w:rsidRPr="00AE7E66">
        <w:rPr>
          <w:spacing w:val="-1"/>
        </w:rPr>
        <w:t>.</w:t>
      </w:r>
      <w:r>
        <w:rPr>
          <w:spacing w:val="21"/>
        </w:rPr>
        <w:t xml:space="preserve"> </w:t>
      </w:r>
      <w:r>
        <w:rPr>
          <w:spacing w:val="-1"/>
        </w:rPr>
        <w:t>This</w:t>
      </w:r>
      <w:r>
        <w:rPr>
          <w:spacing w:val="21"/>
        </w:rPr>
        <w:t xml:space="preserve"> </w:t>
      </w:r>
      <w:r>
        <w:rPr>
          <w:spacing w:val="-2"/>
        </w:rPr>
        <w:t>means</w:t>
      </w:r>
      <w:r>
        <w:rPr>
          <w:spacing w:val="44"/>
        </w:rPr>
        <w:t xml:space="preserve"> </w:t>
      </w:r>
      <w:r>
        <w:rPr>
          <w:spacing w:val="-1"/>
        </w:rPr>
        <w:t>that</w:t>
      </w:r>
      <w:r>
        <w:rPr>
          <w:spacing w:val="38"/>
        </w:rPr>
        <w:t xml:space="preserve"> </w:t>
      </w:r>
      <w:r w:rsidRPr="00A87C55">
        <w:t>FIN</w:t>
      </w:r>
      <w:r>
        <w:rPr>
          <w:spacing w:val="38"/>
        </w:rPr>
        <w:t xml:space="preserve"> </w:t>
      </w:r>
      <w:r>
        <w:rPr>
          <w:spacing w:val="-1"/>
        </w:rPr>
        <w:t>questionnaire FIN</w:t>
      </w:r>
      <w:r w:rsidRPr="00EB37CF">
        <w:rPr>
          <w:spacing w:val="-1"/>
        </w:rPr>
        <w:sym w:font="Wingdings" w:char="F0E0"/>
      </w:r>
      <w:r w:rsidRPr="00435797">
        <w:rPr>
          <w:rFonts w:asciiTheme="minorHAnsi" w:eastAsiaTheme="minorHAnsi" w:hAnsiTheme="minorHAnsi"/>
          <w:lang w:val="en-GB"/>
        </w:rPr>
        <w:t>worksheet</w:t>
      </w:r>
      <w:r w:rsidRPr="000422C1">
        <w:rPr>
          <w:spacing w:val="20"/>
        </w:rPr>
        <w:t xml:space="preserve"> FIN1-SOURCE</w:t>
      </w:r>
      <w:r>
        <w:rPr>
          <w:spacing w:val="20"/>
        </w:rPr>
        <w:t xml:space="preserve"> </w:t>
      </w:r>
      <w:r>
        <w:rPr>
          <w:spacing w:val="-1"/>
        </w:rPr>
        <w:t>uses</w:t>
      </w:r>
      <w:r>
        <w:rPr>
          <w:spacing w:val="42"/>
        </w:rPr>
        <w:t xml:space="preserve"> </w:t>
      </w:r>
      <w:r>
        <w:rPr>
          <w:spacing w:val="-1"/>
        </w:rPr>
        <w:t>only</w:t>
      </w:r>
      <w:r>
        <w:rPr>
          <w:spacing w:val="40"/>
        </w:rPr>
        <w:t xml:space="preserve"> </w:t>
      </w:r>
      <w:r>
        <w:rPr>
          <w:spacing w:val="-1"/>
        </w:rPr>
        <w:t>code</w:t>
      </w:r>
      <w:r>
        <w:rPr>
          <w:spacing w:val="39"/>
        </w:rPr>
        <w:t xml:space="preserve"> </w:t>
      </w:r>
      <w:r>
        <w:rPr>
          <w:spacing w:val="-1"/>
        </w:rPr>
        <w:t>EXP</w:t>
      </w:r>
      <w:r>
        <w:rPr>
          <w:spacing w:val="37"/>
        </w:rPr>
        <w:t xml:space="preserve"> </w:t>
      </w:r>
      <w:r>
        <w:rPr>
          <w:spacing w:val="-1"/>
        </w:rPr>
        <w:t>(</w:t>
      </w:r>
      <w:r w:rsidRPr="00EB37CF">
        <w:rPr>
          <w:spacing w:val="-1"/>
        </w:rPr>
        <w:t>Expenditure</w:t>
      </w:r>
      <w:r>
        <w:rPr>
          <w:spacing w:val="-1"/>
        </w:rPr>
        <w:t>)</w:t>
      </w:r>
      <w:r>
        <w:rPr>
          <w:spacing w:val="41"/>
        </w:rPr>
        <w:t xml:space="preserve"> </w:t>
      </w:r>
      <w:r>
        <w:rPr>
          <w:spacing w:val="-1"/>
        </w:rPr>
        <w:t>for</w:t>
      </w:r>
      <w:r>
        <w:rPr>
          <w:spacing w:val="37"/>
        </w:rPr>
        <w:t xml:space="preserve"> </w:t>
      </w:r>
      <w:r>
        <w:rPr>
          <w:spacing w:val="-1"/>
        </w:rPr>
        <w:t>the</w:t>
      </w:r>
      <w:r>
        <w:rPr>
          <w:spacing w:val="39"/>
        </w:rPr>
        <w:t xml:space="preserve"> </w:t>
      </w:r>
      <w:r>
        <w:rPr>
          <w:spacing w:val="-1"/>
        </w:rPr>
        <w:t>STAT_UNIT (Statistical Unit) concept.</w:t>
      </w:r>
    </w:p>
    <w:p w:rsidR="00C910FC" w:rsidRDefault="00C910FC" w:rsidP="00C910FC">
      <w:pPr>
        <w:pStyle w:val="BodyText"/>
        <w:spacing w:before="55" w:line="275" w:lineRule="auto"/>
        <w:ind w:left="148" w:right="142"/>
        <w:jc w:val="both"/>
      </w:pPr>
      <w:r>
        <w:rPr>
          <w:b/>
        </w:rPr>
        <w:t>Example</w:t>
      </w:r>
      <w:r>
        <w:rPr>
          <w:b/>
          <w:spacing w:val="9"/>
        </w:rPr>
        <w:t xml:space="preserve"> </w:t>
      </w:r>
      <w:r>
        <w:rPr>
          <w:b/>
        </w:rPr>
        <w:t>2</w:t>
      </w:r>
      <w:r>
        <w:t>:</w:t>
      </w:r>
      <w:r>
        <w:rPr>
          <w:spacing w:val="9"/>
        </w:rPr>
        <w:t xml:space="preserve"> </w:t>
      </w:r>
      <w:r w:rsidRPr="00435797">
        <w:rPr>
          <w:rFonts w:asciiTheme="minorHAnsi" w:eastAsiaTheme="minorHAnsi" w:hAnsiTheme="minorHAnsi"/>
          <w:lang w:val="en-GB"/>
        </w:rPr>
        <w:t>The cell at the intersection of questionnaire ENRL</w:t>
      </w:r>
      <w:r w:rsidRPr="00435797">
        <w:rPr>
          <w:rFonts w:asciiTheme="minorHAnsi" w:eastAsiaTheme="minorHAnsi" w:hAnsiTheme="minorHAnsi"/>
          <w:lang w:val="en-GB"/>
        </w:rPr>
        <w:sym w:font="Wingdings" w:char="F0E0"/>
      </w:r>
      <w:r w:rsidRPr="00435797">
        <w:rPr>
          <w:rFonts w:asciiTheme="minorHAnsi" w:eastAsiaTheme="minorHAnsi" w:hAnsiTheme="minorHAnsi"/>
          <w:lang w:val="en-GB"/>
        </w:rPr>
        <w:t>worksheet ENRL5-MOB&amp;FIELD and concept MOBILITY contains a % sign. This means that several MOBILITY codes (MOB, MOB_HOME) are linked to ENRL5-MOB&amp;FIELD</w:t>
      </w:r>
      <w:r>
        <w:rPr>
          <w:spacing w:val="9"/>
        </w:rPr>
        <w:t>.</w:t>
      </w:r>
      <w:r>
        <w:rPr>
          <w:spacing w:val="48"/>
        </w:rPr>
        <w:t xml:space="preserve"> </w:t>
      </w:r>
    </w:p>
    <w:p w:rsidR="00C910FC" w:rsidRPr="008D229C" w:rsidRDefault="00C910FC" w:rsidP="00C910FC">
      <w:pPr>
        <w:rPr>
          <w:lang w:val="en-GB"/>
        </w:rPr>
      </w:pPr>
    </w:p>
    <w:p w:rsidR="00C910FC" w:rsidRPr="008D229C" w:rsidRDefault="00C910FC" w:rsidP="00C910FC">
      <w:pPr>
        <w:rPr>
          <w:lang w:val="en-GB"/>
        </w:rPr>
        <w:sectPr w:rsidR="00C910FC" w:rsidRPr="008D229C" w:rsidSect="00AF79E2">
          <w:footerReference w:type="default" r:id="rId17"/>
          <w:pgSz w:w="11910" w:h="16840"/>
          <w:pgMar w:top="1400" w:right="1280" w:bottom="1220" w:left="1100" w:header="708" w:footer="1022" w:gutter="0"/>
          <w:pgNumType w:start="6"/>
          <w:cols w:space="720"/>
        </w:sectPr>
      </w:pPr>
    </w:p>
    <w:p w:rsidR="00C910FC" w:rsidRDefault="00C910FC" w:rsidP="00C910FC">
      <w:pPr>
        <w:spacing w:line="20" w:lineRule="atLeast"/>
        <w:ind w:left="114"/>
        <w:rPr>
          <w:rFonts w:ascii="Arial" w:eastAsia="Arial" w:hAnsi="Arial" w:cs="Arial"/>
          <w:sz w:val="2"/>
          <w:szCs w:val="2"/>
        </w:rPr>
      </w:pPr>
    </w:p>
    <w:p w:rsidR="00C910FC" w:rsidRPr="00A5485D" w:rsidRDefault="00C910FC" w:rsidP="00C910FC">
      <w:pPr>
        <w:rPr>
          <w:rFonts w:ascii="Times New Roman" w:eastAsia="Times New Roman" w:hAnsi="Times New Roman" w:cs="Times New Roman"/>
          <w:sz w:val="20"/>
          <w:szCs w:val="20"/>
          <w:lang w:val="en-GB"/>
        </w:rPr>
      </w:pPr>
    </w:p>
    <w:p w:rsidR="00C910FC" w:rsidRPr="00A5485D" w:rsidRDefault="00C910FC" w:rsidP="00C910FC">
      <w:pPr>
        <w:rPr>
          <w:rFonts w:ascii="Times New Roman" w:eastAsia="Times New Roman" w:hAnsi="Times New Roman" w:cs="Times New Roman"/>
          <w:sz w:val="20"/>
          <w:szCs w:val="20"/>
          <w:lang w:val="en-GB"/>
        </w:rPr>
      </w:pPr>
    </w:p>
    <w:p w:rsidR="00C910FC" w:rsidRPr="00A5485D" w:rsidRDefault="00C910FC" w:rsidP="00C910FC">
      <w:pPr>
        <w:rPr>
          <w:rFonts w:ascii="Times New Roman" w:eastAsia="Times New Roman" w:hAnsi="Times New Roman" w:cs="Times New Roman"/>
          <w:sz w:val="20"/>
          <w:szCs w:val="20"/>
          <w:lang w:val="en-GB"/>
        </w:rPr>
      </w:pPr>
    </w:p>
    <w:p w:rsidR="00C910FC" w:rsidRDefault="00C910FC" w:rsidP="00C910FC">
      <w:pPr>
        <w:spacing w:before="4"/>
        <w:rPr>
          <w:rFonts w:ascii="Times New Roman" w:eastAsia="Times New Roman" w:hAnsi="Times New Roman" w:cs="Times New Roman"/>
          <w:sz w:val="12"/>
          <w:szCs w:val="12"/>
        </w:rPr>
      </w:pPr>
    </w:p>
    <w:p w:rsidR="00C910FC" w:rsidRDefault="00C910FC" w:rsidP="00C910FC">
      <w:pPr>
        <w:pStyle w:val="BodyText"/>
        <w:spacing w:before="55" w:line="276" w:lineRule="auto"/>
        <w:ind w:left="208" w:right="134"/>
        <w:jc w:val="both"/>
      </w:pPr>
    </w:p>
    <w:p w:rsidR="00C910FC" w:rsidRDefault="00C910FC" w:rsidP="00C910FC">
      <w:pPr>
        <w:pStyle w:val="BodyText"/>
        <w:spacing w:before="55" w:line="276" w:lineRule="auto"/>
        <w:ind w:left="208" w:right="134"/>
        <w:jc w:val="both"/>
      </w:pPr>
      <w:r>
        <w:rPr>
          <w:noProof/>
          <w:lang w:val="en-GB" w:eastAsia="en-GB"/>
        </w:rPr>
        <w:drawing>
          <wp:inline distT="0" distB="0" distL="0" distR="0" wp14:anchorId="738F2C1F" wp14:editId="569CA2A9">
            <wp:extent cx="9058939" cy="4625163"/>
            <wp:effectExtent l="19050" t="19050" r="8890" b="2349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058910" cy="4625148"/>
                    </a:xfrm>
                    <a:prstGeom prst="rect">
                      <a:avLst/>
                    </a:prstGeom>
                    <a:ln w="25400">
                      <a:solidFill>
                        <a:srgbClr val="0070C0">
                          <a:alpha val="88000"/>
                        </a:srgbClr>
                      </a:solidFill>
                    </a:ln>
                  </pic:spPr>
                </pic:pic>
              </a:graphicData>
            </a:graphic>
          </wp:inline>
        </w:drawing>
      </w:r>
    </w:p>
    <w:p w:rsidR="00C910FC" w:rsidRDefault="00C910FC" w:rsidP="00C910FC">
      <w:pPr>
        <w:pStyle w:val="BodyText"/>
        <w:spacing w:before="55" w:line="276" w:lineRule="auto"/>
        <w:ind w:left="208" w:right="134"/>
        <w:jc w:val="both"/>
      </w:pPr>
    </w:p>
    <w:p w:rsidR="00C910FC" w:rsidRDefault="00C910FC" w:rsidP="00C910FC">
      <w:pPr>
        <w:pStyle w:val="BodyText"/>
        <w:tabs>
          <w:tab w:val="left" w:pos="869"/>
        </w:tabs>
        <w:ind w:left="0"/>
      </w:pPr>
    </w:p>
    <w:p w:rsidR="00C910FC" w:rsidRDefault="00C910FC" w:rsidP="00C910FC">
      <w:pPr>
        <w:pStyle w:val="BodyText"/>
        <w:tabs>
          <w:tab w:val="left" w:pos="869"/>
        </w:tabs>
        <w:ind w:left="0"/>
      </w:pPr>
    </w:p>
    <w:p w:rsidR="00B74EDA" w:rsidRDefault="00B74EDA" w:rsidP="00C910FC">
      <w:pPr>
        <w:pStyle w:val="BodyText"/>
        <w:tabs>
          <w:tab w:val="left" w:pos="869"/>
        </w:tabs>
        <w:ind w:left="0"/>
      </w:pPr>
    </w:p>
    <w:p w:rsidR="00C910FC" w:rsidRDefault="00C910FC" w:rsidP="00B74EDA">
      <w:pPr>
        <w:pStyle w:val="BodyText"/>
        <w:tabs>
          <w:tab w:val="left" w:pos="869"/>
        </w:tabs>
        <w:ind w:left="0"/>
        <w:rPr>
          <w:rFonts w:cs="Calibri"/>
          <w:sz w:val="18"/>
          <w:szCs w:val="18"/>
        </w:rPr>
      </w:pPr>
      <w:r w:rsidRPr="00D37440">
        <w:t xml:space="preserve">To see which dimensions are used in which DSD and which questionnaires are covered by the DSD, just select a DSD type in the "DSD Split" column filtering. Only tables using the </w:t>
      </w:r>
      <w:r>
        <w:t>selected</w:t>
      </w:r>
      <w:r w:rsidRPr="00D37440">
        <w:t xml:space="preserve"> data structure are displayed. The </w:t>
      </w:r>
      <w:proofErr w:type="spellStart"/>
      <w:r w:rsidRPr="00D37440">
        <w:t>coloured</w:t>
      </w:r>
      <w:proofErr w:type="spellEnd"/>
      <w:r w:rsidRPr="00D37440">
        <w:t xml:space="preserve"> columns correspond to the concepts used in the selected DSD.</w:t>
      </w:r>
    </w:p>
    <w:p w:rsidR="00C910FC" w:rsidRDefault="00C910FC" w:rsidP="00C910FC">
      <w:pPr>
        <w:spacing w:before="11"/>
        <w:rPr>
          <w:rFonts w:ascii="Calibri" w:eastAsia="Calibri" w:hAnsi="Calibri" w:cs="Calibri"/>
          <w:sz w:val="18"/>
          <w:szCs w:val="18"/>
        </w:rPr>
      </w:pPr>
    </w:p>
    <w:p w:rsidR="00C910FC" w:rsidRDefault="00C910FC" w:rsidP="00C910FC">
      <w:pPr>
        <w:spacing w:before="11"/>
        <w:rPr>
          <w:rFonts w:ascii="Calibri" w:eastAsia="Calibri" w:hAnsi="Calibri" w:cs="Calibri"/>
          <w:sz w:val="18"/>
          <w:szCs w:val="18"/>
        </w:rPr>
      </w:pPr>
    </w:p>
    <w:p w:rsidR="00C910FC" w:rsidRDefault="00C910FC" w:rsidP="00C910FC">
      <w:pPr>
        <w:pStyle w:val="Heading2"/>
        <w:tabs>
          <w:tab w:val="left" w:pos="90"/>
        </w:tabs>
        <w:spacing w:before="61"/>
        <w:ind w:left="90" w:firstLine="0"/>
        <w:jc w:val="both"/>
        <w:rPr>
          <w:b w:val="0"/>
          <w:bCs w:val="0"/>
          <w:i w:val="0"/>
        </w:rPr>
      </w:pPr>
      <w:bookmarkStart w:id="14" w:name="5.3_Code_List_Sheet"/>
      <w:bookmarkStart w:id="15" w:name="_Toc11874772"/>
      <w:bookmarkStart w:id="16" w:name="_Toc11874949"/>
      <w:bookmarkStart w:id="17" w:name="_Toc11875288"/>
      <w:bookmarkStart w:id="18" w:name="_Toc11964094"/>
      <w:bookmarkEnd w:id="14"/>
      <w:r>
        <w:rPr>
          <w:b w:val="0"/>
          <w:bCs w:val="0"/>
          <w:i w:val="0"/>
          <w:noProof/>
          <w:lang w:val="en-GB" w:eastAsia="en-GB"/>
        </w:rPr>
        <w:drawing>
          <wp:inline distT="0" distB="0" distL="0" distR="0" wp14:anchorId="521921E8" wp14:editId="2936AC6E">
            <wp:extent cx="9048307" cy="4486939"/>
            <wp:effectExtent l="19050" t="19050" r="19685" b="279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048750" cy="4487159"/>
                    </a:xfrm>
                    <a:prstGeom prst="rect">
                      <a:avLst/>
                    </a:prstGeom>
                    <a:ln w="25400">
                      <a:solidFill>
                        <a:srgbClr val="0070C0">
                          <a:alpha val="88000"/>
                        </a:srgbClr>
                      </a:solidFill>
                    </a:ln>
                  </pic:spPr>
                </pic:pic>
              </a:graphicData>
            </a:graphic>
          </wp:inline>
        </w:drawing>
      </w:r>
      <w:bookmarkEnd w:id="15"/>
      <w:bookmarkEnd w:id="16"/>
      <w:bookmarkEnd w:id="17"/>
      <w:bookmarkEnd w:id="18"/>
    </w:p>
    <w:p w:rsidR="00C910FC" w:rsidRDefault="00C910FC" w:rsidP="00C910FC">
      <w:pPr>
        <w:pStyle w:val="Heading2"/>
        <w:tabs>
          <w:tab w:val="left" w:pos="785"/>
        </w:tabs>
        <w:spacing w:before="61"/>
        <w:ind w:left="784" w:firstLine="0"/>
        <w:jc w:val="both"/>
        <w:rPr>
          <w:b w:val="0"/>
          <w:bCs w:val="0"/>
          <w:i w:val="0"/>
        </w:rPr>
      </w:pPr>
    </w:p>
    <w:p w:rsidR="00C910FC" w:rsidRDefault="00C910FC" w:rsidP="00C910FC">
      <w:pPr>
        <w:pStyle w:val="Heading2"/>
        <w:tabs>
          <w:tab w:val="left" w:pos="785"/>
        </w:tabs>
        <w:spacing w:before="61"/>
        <w:ind w:left="784" w:firstLine="0"/>
        <w:jc w:val="both"/>
        <w:rPr>
          <w:b w:val="0"/>
          <w:bCs w:val="0"/>
          <w:i w:val="0"/>
        </w:rPr>
      </w:pPr>
    </w:p>
    <w:p w:rsidR="00C910FC" w:rsidRDefault="00C910FC" w:rsidP="00C910FC">
      <w:pPr>
        <w:pStyle w:val="Heading2"/>
        <w:tabs>
          <w:tab w:val="left" w:pos="785"/>
        </w:tabs>
        <w:spacing w:before="61"/>
        <w:ind w:left="784" w:firstLine="0"/>
        <w:jc w:val="both"/>
        <w:rPr>
          <w:b w:val="0"/>
          <w:bCs w:val="0"/>
          <w:i w:val="0"/>
        </w:rPr>
      </w:pPr>
    </w:p>
    <w:p w:rsidR="00C910FC" w:rsidRPr="00F34D43" w:rsidRDefault="00C910FC" w:rsidP="00C910FC">
      <w:pPr>
        <w:pStyle w:val="Heading2"/>
        <w:tabs>
          <w:tab w:val="left" w:pos="785"/>
        </w:tabs>
        <w:spacing w:before="61"/>
        <w:ind w:left="784" w:firstLine="0"/>
        <w:jc w:val="both"/>
        <w:rPr>
          <w:b w:val="0"/>
          <w:bCs w:val="0"/>
          <w:i w:val="0"/>
        </w:rPr>
      </w:pPr>
    </w:p>
    <w:p w:rsidR="00C910FC" w:rsidRDefault="00C910FC" w:rsidP="00C910FC">
      <w:pPr>
        <w:pStyle w:val="Heading2"/>
        <w:numPr>
          <w:ilvl w:val="1"/>
          <w:numId w:val="11"/>
        </w:numPr>
        <w:spacing w:before="61"/>
        <w:ind w:left="567" w:hanging="567"/>
        <w:jc w:val="both"/>
        <w:rPr>
          <w:b w:val="0"/>
          <w:bCs w:val="0"/>
          <w:i w:val="0"/>
        </w:rPr>
      </w:pPr>
      <w:bookmarkStart w:id="19" w:name="_Toc11964095"/>
      <w:r>
        <w:t>Code</w:t>
      </w:r>
      <w:r>
        <w:rPr>
          <w:spacing w:val="-9"/>
        </w:rPr>
        <w:t xml:space="preserve"> </w:t>
      </w:r>
      <w:r>
        <w:rPr>
          <w:spacing w:val="-1"/>
        </w:rPr>
        <w:t>List</w:t>
      </w:r>
      <w:r>
        <w:rPr>
          <w:spacing w:val="-10"/>
        </w:rPr>
        <w:t xml:space="preserve"> </w:t>
      </w:r>
      <w:r>
        <w:t>Sheet</w:t>
      </w:r>
      <w:bookmarkEnd w:id="19"/>
    </w:p>
    <w:p w:rsidR="00C910FC" w:rsidRDefault="00C910FC" w:rsidP="00C910FC">
      <w:pPr>
        <w:pStyle w:val="BodyText"/>
        <w:spacing w:before="108" w:line="275" w:lineRule="auto"/>
        <w:ind w:left="0" w:right="138"/>
        <w:jc w:val="both"/>
      </w:pPr>
      <w:r>
        <w:rPr>
          <w:spacing w:val="-1"/>
        </w:rPr>
        <w:t>Each</w:t>
      </w:r>
      <w:r>
        <w:rPr>
          <w:spacing w:val="13"/>
        </w:rPr>
        <w:t xml:space="preserve"> </w:t>
      </w:r>
      <w:r>
        <w:rPr>
          <w:rFonts w:cs="Calibri"/>
          <w:spacing w:val="-1"/>
        </w:rPr>
        <w:t>coded</w:t>
      </w:r>
      <w:r>
        <w:rPr>
          <w:rFonts w:cs="Calibri"/>
          <w:spacing w:val="18"/>
        </w:rPr>
        <w:t xml:space="preserve"> </w:t>
      </w:r>
      <w:r>
        <w:rPr>
          <w:rFonts w:cs="Calibri"/>
        </w:rPr>
        <w:t>concept</w:t>
      </w:r>
      <w:r>
        <w:rPr>
          <w:rFonts w:cs="Calibri"/>
          <w:spacing w:val="12"/>
        </w:rPr>
        <w:t xml:space="preserve"> </w:t>
      </w:r>
      <w:r>
        <w:rPr>
          <w:rFonts w:cs="Calibri"/>
        </w:rPr>
        <w:t>is</w:t>
      </w:r>
      <w:r>
        <w:rPr>
          <w:rFonts w:cs="Calibri"/>
          <w:spacing w:val="15"/>
        </w:rPr>
        <w:t xml:space="preserve"> </w:t>
      </w:r>
      <w:r>
        <w:rPr>
          <w:rFonts w:cs="Calibri"/>
        </w:rPr>
        <w:t>associated</w:t>
      </w:r>
      <w:r>
        <w:rPr>
          <w:rFonts w:cs="Calibri"/>
          <w:spacing w:val="14"/>
        </w:rPr>
        <w:t xml:space="preserve"> </w:t>
      </w:r>
      <w:r>
        <w:rPr>
          <w:rFonts w:cs="Calibri"/>
          <w:spacing w:val="-1"/>
        </w:rPr>
        <w:t>to</w:t>
      </w:r>
      <w:r>
        <w:rPr>
          <w:rFonts w:cs="Calibri"/>
          <w:spacing w:val="17"/>
        </w:rPr>
        <w:t xml:space="preserve"> </w:t>
      </w:r>
      <w:r>
        <w:rPr>
          <w:rFonts w:cs="Calibri"/>
        </w:rPr>
        <w:t>a</w:t>
      </w:r>
      <w:r>
        <w:rPr>
          <w:rFonts w:cs="Calibri"/>
          <w:spacing w:val="16"/>
        </w:rPr>
        <w:t xml:space="preserve"> </w:t>
      </w:r>
      <w:r>
        <w:rPr>
          <w:rFonts w:cs="Calibri"/>
          <w:spacing w:val="-1"/>
        </w:rPr>
        <w:t>code</w:t>
      </w:r>
      <w:r>
        <w:rPr>
          <w:rFonts w:cs="Calibri"/>
          <w:spacing w:val="12"/>
        </w:rPr>
        <w:t xml:space="preserve"> </w:t>
      </w:r>
      <w:r>
        <w:rPr>
          <w:rFonts w:cs="Calibri"/>
        </w:rPr>
        <w:t>list</w:t>
      </w:r>
      <w:r>
        <w:rPr>
          <w:rFonts w:cs="Calibri"/>
          <w:spacing w:val="12"/>
        </w:rPr>
        <w:t xml:space="preserve"> </w:t>
      </w:r>
      <w:r>
        <w:rPr>
          <w:rFonts w:cs="Calibri"/>
          <w:spacing w:val="1"/>
        </w:rPr>
        <w:t>as</w:t>
      </w:r>
      <w:r>
        <w:rPr>
          <w:rFonts w:cs="Calibri"/>
          <w:spacing w:val="15"/>
        </w:rPr>
        <w:t xml:space="preserve"> </w:t>
      </w:r>
      <w:r>
        <w:rPr>
          <w:rFonts w:cs="Calibri"/>
        </w:rPr>
        <w:t>shown</w:t>
      </w:r>
      <w:r>
        <w:rPr>
          <w:rFonts w:cs="Calibri"/>
          <w:spacing w:val="14"/>
        </w:rPr>
        <w:t xml:space="preserve"> </w:t>
      </w:r>
      <w:r>
        <w:rPr>
          <w:rFonts w:cs="Calibri"/>
        </w:rPr>
        <w:t>in</w:t>
      </w:r>
      <w:r>
        <w:rPr>
          <w:rFonts w:cs="Calibri"/>
          <w:spacing w:val="14"/>
        </w:rPr>
        <w:t xml:space="preserve"> </w:t>
      </w:r>
      <w:r>
        <w:rPr>
          <w:rFonts w:cs="Calibri"/>
          <w:spacing w:val="-1"/>
        </w:rPr>
        <w:t>the</w:t>
      </w:r>
      <w:r>
        <w:rPr>
          <w:rFonts w:cs="Calibri"/>
          <w:spacing w:val="13"/>
        </w:rPr>
        <w:t xml:space="preserve"> </w:t>
      </w:r>
      <w:r>
        <w:rPr>
          <w:rFonts w:cs="Calibri"/>
        </w:rPr>
        <w:t>“</w:t>
      </w:r>
      <w:r w:rsidRPr="008226D4">
        <w:rPr>
          <w:rFonts w:cs="Calibri"/>
          <w:b/>
          <w:bCs/>
        </w:rPr>
        <w:t>Concept Scheme</w:t>
      </w:r>
      <w:r w:rsidRPr="008226D4">
        <w:rPr>
          <w:rFonts w:cs="Calibri"/>
        </w:rPr>
        <w:t>”.</w:t>
      </w:r>
      <w:r>
        <w:rPr>
          <w:rFonts w:cs="Calibri"/>
          <w:spacing w:val="14"/>
        </w:rPr>
        <w:t xml:space="preserve"> </w:t>
      </w:r>
      <w:r>
        <w:rPr>
          <w:rFonts w:cs="Calibri"/>
        </w:rPr>
        <w:t>A</w:t>
      </w:r>
      <w:r>
        <w:rPr>
          <w:rFonts w:cs="Calibri"/>
          <w:spacing w:val="14"/>
        </w:rPr>
        <w:t xml:space="preserve"> </w:t>
      </w:r>
      <w:r>
        <w:rPr>
          <w:rFonts w:cs="Calibri"/>
          <w:spacing w:val="-1"/>
        </w:rPr>
        <w:t>distinct</w:t>
      </w:r>
      <w:r>
        <w:rPr>
          <w:rFonts w:cs="Calibri"/>
          <w:spacing w:val="11"/>
        </w:rPr>
        <w:t xml:space="preserve"> </w:t>
      </w:r>
      <w:r>
        <w:rPr>
          <w:rFonts w:cs="Calibri"/>
          <w:spacing w:val="1"/>
        </w:rPr>
        <w:t>sheet</w:t>
      </w:r>
      <w:r>
        <w:rPr>
          <w:rFonts w:cs="Calibri"/>
          <w:spacing w:val="12"/>
        </w:rPr>
        <w:t xml:space="preserve"> </w:t>
      </w:r>
      <w:r>
        <w:rPr>
          <w:rFonts w:cs="Calibri"/>
        </w:rPr>
        <w:t>is</w:t>
      </w:r>
      <w:r>
        <w:rPr>
          <w:rFonts w:cs="Calibri"/>
          <w:spacing w:val="15"/>
        </w:rPr>
        <w:t xml:space="preserve"> </w:t>
      </w:r>
      <w:r>
        <w:rPr>
          <w:rFonts w:cs="Calibri"/>
          <w:spacing w:val="-1"/>
        </w:rPr>
        <w:t>created</w:t>
      </w:r>
      <w:r>
        <w:rPr>
          <w:rFonts w:cs="Calibri"/>
          <w:spacing w:val="64"/>
        </w:rPr>
        <w:t xml:space="preserve"> </w:t>
      </w:r>
      <w:r>
        <w:rPr>
          <w:spacing w:val="-1"/>
        </w:rPr>
        <w:t>for</w:t>
      </w:r>
      <w:r>
        <w:rPr>
          <w:spacing w:val="-5"/>
        </w:rPr>
        <w:t xml:space="preserve"> </w:t>
      </w:r>
      <w:r>
        <w:rPr>
          <w:spacing w:val="-2"/>
        </w:rPr>
        <w:t>each</w:t>
      </w:r>
      <w:r>
        <w:rPr>
          <w:spacing w:val="-1"/>
        </w:rPr>
        <w:t xml:space="preserve"> code </w:t>
      </w:r>
      <w:r>
        <w:t>list:</w:t>
      </w:r>
    </w:p>
    <w:p w:rsidR="00C910FC" w:rsidRDefault="00C910FC" w:rsidP="00C910FC">
      <w:pPr>
        <w:spacing w:before="8"/>
        <w:rPr>
          <w:rFonts w:ascii="Calibri" w:eastAsia="Calibri" w:hAnsi="Calibri" w:cs="Calibri"/>
          <w:sz w:val="18"/>
          <w:szCs w:val="18"/>
        </w:rPr>
      </w:pPr>
    </w:p>
    <w:p w:rsidR="00C910FC" w:rsidRDefault="00C910FC" w:rsidP="00C910FC">
      <w:pPr>
        <w:spacing w:line="200" w:lineRule="atLeast"/>
        <w:ind w:left="208"/>
        <w:rPr>
          <w:rFonts w:ascii="Calibri" w:eastAsia="Calibri" w:hAnsi="Calibri" w:cs="Calibri"/>
          <w:sz w:val="20"/>
          <w:szCs w:val="20"/>
        </w:rPr>
      </w:pPr>
      <w:r>
        <w:rPr>
          <w:rFonts w:ascii="Calibri" w:eastAsia="Calibri" w:hAnsi="Calibri" w:cs="Calibri"/>
          <w:noProof/>
          <w:sz w:val="20"/>
          <w:szCs w:val="20"/>
          <w:lang w:val="en-GB" w:eastAsia="en-GB"/>
        </w:rPr>
        <w:drawing>
          <wp:inline distT="0" distB="0" distL="0" distR="0" wp14:anchorId="3181C80F" wp14:editId="5AE4C7F5">
            <wp:extent cx="9058275" cy="32385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058275" cy="323850"/>
                    </a:xfrm>
                    <a:prstGeom prst="rect">
                      <a:avLst/>
                    </a:prstGeom>
                    <a:noFill/>
                    <a:ln>
                      <a:noFill/>
                    </a:ln>
                  </pic:spPr>
                </pic:pic>
              </a:graphicData>
            </a:graphic>
          </wp:inline>
        </w:drawing>
      </w:r>
    </w:p>
    <w:p w:rsidR="00C910FC" w:rsidRDefault="00C910FC" w:rsidP="00C910FC">
      <w:pPr>
        <w:spacing w:before="3"/>
        <w:rPr>
          <w:rFonts w:ascii="Calibri" w:eastAsia="Calibri" w:hAnsi="Calibri" w:cs="Calibri"/>
          <w:sz w:val="19"/>
          <w:szCs w:val="19"/>
        </w:rPr>
      </w:pPr>
    </w:p>
    <w:p w:rsidR="00C910FC" w:rsidRDefault="00C910FC" w:rsidP="00C910FC">
      <w:pPr>
        <w:pStyle w:val="BodyText"/>
        <w:spacing w:line="275" w:lineRule="auto"/>
        <w:ind w:left="0" w:right="130"/>
        <w:jc w:val="both"/>
        <w:rPr>
          <w:spacing w:val="-1"/>
        </w:rPr>
      </w:pPr>
      <w:r>
        <w:rPr>
          <w:spacing w:val="-1"/>
        </w:rPr>
        <w:t>Each</w:t>
      </w:r>
      <w:r>
        <w:rPr>
          <w:spacing w:val="24"/>
        </w:rPr>
        <w:t xml:space="preserve"> </w:t>
      </w:r>
      <w:r>
        <w:t>code</w:t>
      </w:r>
      <w:r>
        <w:rPr>
          <w:spacing w:val="24"/>
        </w:rPr>
        <w:t xml:space="preserve"> </w:t>
      </w:r>
      <w:r>
        <w:t>list</w:t>
      </w:r>
      <w:r>
        <w:rPr>
          <w:spacing w:val="23"/>
        </w:rPr>
        <w:t xml:space="preserve"> </w:t>
      </w:r>
      <w:r>
        <w:rPr>
          <w:spacing w:val="-1"/>
        </w:rPr>
        <w:t>contains</w:t>
      </w:r>
      <w:r>
        <w:rPr>
          <w:spacing w:val="26"/>
        </w:rPr>
        <w:t xml:space="preserve"> </w:t>
      </w:r>
      <w:r>
        <w:rPr>
          <w:spacing w:val="-1"/>
        </w:rPr>
        <w:t>the</w:t>
      </w:r>
      <w:r>
        <w:rPr>
          <w:spacing w:val="24"/>
        </w:rPr>
        <w:t xml:space="preserve"> </w:t>
      </w:r>
      <w:r>
        <w:rPr>
          <w:spacing w:val="-1"/>
        </w:rPr>
        <w:t>codes</w:t>
      </w:r>
      <w:r>
        <w:rPr>
          <w:spacing w:val="25"/>
        </w:rPr>
        <w:t xml:space="preserve"> </w:t>
      </w:r>
      <w:r>
        <w:t>in</w:t>
      </w:r>
      <w:r>
        <w:rPr>
          <w:spacing w:val="24"/>
        </w:rPr>
        <w:t xml:space="preserve"> </w:t>
      </w:r>
      <w:r>
        <w:t>the</w:t>
      </w:r>
      <w:r>
        <w:rPr>
          <w:spacing w:val="23"/>
        </w:rPr>
        <w:t xml:space="preserve"> </w:t>
      </w:r>
      <w:r>
        <w:t>first</w:t>
      </w:r>
      <w:r>
        <w:rPr>
          <w:spacing w:val="22"/>
        </w:rPr>
        <w:t xml:space="preserve"> </w:t>
      </w:r>
      <w:r>
        <w:rPr>
          <w:spacing w:val="-1"/>
        </w:rPr>
        <w:t>column ("Code"),</w:t>
      </w:r>
      <w:r>
        <w:rPr>
          <w:spacing w:val="26"/>
        </w:rPr>
        <w:t xml:space="preserve"> </w:t>
      </w:r>
      <w:r>
        <w:rPr>
          <w:spacing w:val="-1"/>
        </w:rPr>
        <w:t>the</w:t>
      </w:r>
      <w:r>
        <w:rPr>
          <w:spacing w:val="23"/>
        </w:rPr>
        <w:t xml:space="preserve"> </w:t>
      </w:r>
      <w:r>
        <w:t>labels</w:t>
      </w:r>
      <w:r>
        <w:rPr>
          <w:spacing w:val="26"/>
        </w:rPr>
        <w:t xml:space="preserve"> </w:t>
      </w:r>
      <w:r>
        <w:t>in</w:t>
      </w:r>
      <w:r>
        <w:rPr>
          <w:spacing w:val="24"/>
        </w:rPr>
        <w:t xml:space="preserve"> </w:t>
      </w:r>
      <w:r>
        <w:rPr>
          <w:spacing w:val="-1"/>
        </w:rPr>
        <w:t>the</w:t>
      </w:r>
      <w:r>
        <w:rPr>
          <w:spacing w:val="23"/>
        </w:rPr>
        <w:t xml:space="preserve"> </w:t>
      </w:r>
      <w:r>
        <w:rPr>
          <w:spacing w:val="-1"/>
        </w:rPr>
        <w:t>second</w:t>
      </w:r>
      <w:r>
        <w:rPr>
          <w:spacing w:val="25"/>
        </w:rPr>
        <w:t xml:space="preserve"> </w:t>
      </w:r>
      <w:r>
        <w:rPr>
          <w:spacing w:val="-1"/>
        </w:rPr>
        <w:t>column</w:t>
      </w:r>
      <w:r>
        <w:rPr>
          <w:spacing w:val="25"/>
        </w:rPr>
        <w:t xml:space="preserve"> ("</w:t>
      </w:r>
      <w:r w:rsidRPr="00A87C55">
        <w:t>Description</w:t>
      </w:r>
      <w:r>
        <w:rPr>
          <w:spacing w:val="25"/>
        </w:rPr>
        <w:t xml:space="preserve">") </w:t>
      </w:r>
      <w:r>
        <w:t>and,</w:t>
      </w:r>
      <w:r>
        <w:rPr>
          <w:spacing w:val="38"/>
        </w:rPr>
        <w:t xml:space="preserve"> </w:t>
      </w:r>
      <w:r>
        <w:t>in</w:t>
      </w:r>
      <w:r>
        <w:rPr>
          <w:spacing w:val="24"/>
        </w:rPr>
        <w:t xml:space="preserve"> </w:t>
      </w:r>
      <w:r>
        <w:rPr>
          <w:spacing w:val="-1"/>
        </w:rPr>
        <w:t>some</w:t>
      </w:r>
      <w:r>
        <w:rPr>
          <w:spacing w:val="42"/>
          <w:w w:val="99"/>
        </w:rPr>
        <w:t xml:space="preserve"> </w:t>
      </w:r>
      <w:r>
        <w:rPr>
          <w:spacing w:val="-1"/>
        </w:rPr>
        <w:t>cases,</w:t>
      </w:r>
      <w:r>
        <w:rPr>
          <w:spacing w:val="28"/>
        </w:rPr>
        <w:t xml:space="preserve"> </w:t>
      </w:r>
      <w:r>
        <w:rPr>
          <w:spacing w:val="-1"/>
        </w:rPr>
        <w:t>additional</w:t>
      </w:r>
      <w:r>
        <w:rPr>
          <w:spacing w:val="28"/>
        </w:rPr>
        <w:t xml:space="preserve"> </w:t>
      </w:r>
      <w:r>
        <w:rPr>
          <w:spacing w:val="-2"/>
        </w:rPr>
        <w:t>comments in</w:t>
      </w:r>
      <w:r>
        <w:rPr>
          <w:spacing w:val="29"/>
        </w:rPr>
        <w:t xml:space="preserve"> </w:t>
      </w:r>
      <w:r>
        <w:rPr>
          <w:spacing w:val="-1"/>
        </w:rPr>
        <w:t>the</w:t>
      </w:r>
      <w:r>
        <w:rPr>
          <w:spacing w:val="26"/>
        </w:rPr>
        <w:t xml:space="preserve"> </w:t>
      </w:r>
      <w:r>
        <w:t>third</w:t>
      </w:r>
      <w:r>
        <w:rPr>
          <w:spacing w:val="27"/>
        </w:rPr>
        <w:t xml:space="preserve"> </w:t>
      </w:r>
      <w:r>
        <w:rPr>
          <w:spacing w:val="-2"/>
        </w:rPr>
        <w:t>column ("Annotations").</w:t>
      </w:r>
      <w:r>
        <w:rPr>
          <w:spacing w:val="28"/>
        </w:rPr>
        <w:t xml:space="preserve"> </w:t>
      </w:r>
      <w:r>
        <w:t>In</w:t>
      </w:r>
      <w:r>
        <w:rPr>
          <w:spacing w:val="29"/>
        </w:rPr>
        <w:t xml:space="preserve"> </w:t>
      </w:r>
      <w:r>
        <w:rPr>
          <w:spacing w:val="-1"/>
        </w:rPr>
        <w:t>relevant</w:t>
      </w:r>
      <w:r>
        <w:rPr>
          <w:spacing w:val="26"/>
        </w:rPr>
        <w:t xml:space="preserve"> </w:t>
      </w:r>
      <w:r>
        <w:rPr>
          <w:spacing w:val="-1"/>
        </w:rPr>
        <w:t>cases,</w:t>
      </w:r>
      <w:r>
        <w:rPr>
          <w:spacing w:val="28"/>
        </w:rPr>
        <w:t xml:space="preserve"> </w:t>
      </w:r>
      <w:r>
        <w:rPr>
          <w:spacing w:val="-1"/>
        </w:rPr>
        <w:t>an additional column describing integrity</w:t>
      </w:r>
      <w:r>
        <w:rPr>
          <w:spacing w:val="-10"/>
        </w:rPr>
        <w:t xml:space="preserve"> </w:t>
      </w:r>
      <w:r>
        <w:rPr>
          <w:spacing w:val="-1"/>
        </w:rPr>
        <w:t>rules can be added.</w:t>
      </w:r>
    </w:p>
    <w:p w:rsidR="00C910FC" w:rsidRDefault="00C910FC" w:rsidP="00C910FC">
      <w:pPr>
        <w:pStyle w:val="BodyText"/>
        <w:spacing w:line="275" w:lineRule="auto"/>
        <w:ind w:left="208" w:right="130"/>
        <w:jc w:val="both"/>
        <w:rPr>
          <w:rFonts w:cs="Calibri"/>
          <w:sz w:val="16"/>
          <w:szCs w:val="16"/>
        </w:rPr>
      </w:pPr>
    </w:p>
    <w:p w:rsidR="00C910FC" w:rsidRDefault="00C910FC" w:rsidP="00C910FC">
      <w:pPr>
        <w:spacing w:line="200" w:lineRule="atLeast"/>
        <w:ind w:left="208"/>
        <w:jc w:val="center"/>
        <w:rPr>
          <w:rFonts w:ascii="Calibri" w:eastAsia="Calibri" w:hAnsi="Calibri" w:cs="Calibri"/>
          <w:sz w:val="20"/>
          <w:szCs w:val="20"/>
        </w:rPr>
      </w:pPr>
      <w:r>
        <w:rPr>
          <w:rFonts w:ascii="Calibri" w:eastAsia="Calibri" w:hAnsi="Calibri" w:cs="Calibri"/>
          <w:noProof/>
          <w:sz w:val="20"/>
          <w:szCs w:val="20"/>
          <w:lang w:val="en-GB" w:eastAsia="en-GB"/>
        </w:rPr>
        <w:drawing>
          <wp:inline distT="0" distB="0" distL="0" distR="0" wp14:anchorId="15D7DA0C" wp14:editId="14D4C23F">
            <wp:extent cx="8905875" cy="3259606"/>
            <wp:effectExtent l="19050" t="19050" r="9525" b="171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905875" cy="3259606"/>
                    </a:xfrm>
                    <a:prstGeom prst="rect">
                      <a:avLst/>
                    </a:prstGeom>
                    <a:ln w="25400">
                      <a:solidFill>
                        <a:srgbClr val="0070C0">
                          <a:alpha val="88000"/>
                        </a:srgbClr>
                      </a:solidFill>
                    </a:ln>
                  </pic:spPr>
                </pic:pic>
              </a:graphicData>
            </a:graphic>
          </wp:inline>
        </w:drawing>
      </w:r>
    </w:p>
    <w:p w:rsidR="00C910FC" w:rsidRDefault="00C910FC" w:rsidP="00C910FC">
      <w:pPr>
        <w:spacing w:before="6"/>
        <w:rPr>
          <w:rFonts w:ascii="Calibri" w:eastAsia="Calibri" w:hAnsi="Calibri" w:cs="Calibri"/>
          <w:sz w:val="11"/>
          <w:szCs w:val="11"/>
        </w:rPr>
      </w:pPr>
    </w:p>
    <w:p w:rsidR="00C910FC" w:rsidRDefault="00C910FC" w:rsidP="00C910FC">
      <w:pPr>
        <w:spacing w:line="20" w:lineRule="atLeast"/>
        <w:ind w:left="175"/>
        <w:rPr>
          <w:rFonts w:ascii="Calibri" w:eastAsia="Calibri" w:hAnsi="Calibri" w:cs="Calibri"/>
          <w:sz w:val="2"/>
          <w:szCs w:val="2"/>
        </w:rPr>
      </w:pPr>
    </w:p>
    <w:p w:rsidR="00C910FC" w:rsidRDefault="00C910FC" w:rsidP="00C910FC">
      <w:pPr>
        <w:spacing w:line="20" w:lineRule="atLeast"/>
        <w:rPr>
          <w:rFonts w:ascii="Calibri" w:eastAsia="Calibri" w:hAnsi="Calibri" w:cs="Calibri"/>
          <w:sz w:val="2"/>
          <w:szCs w:val="2"/>
        </w:rPr>
        <w:sectPr w:rsidR="00C910FC" w:rsidSect="00AF79E2">
          <w:footerReference w:type="default" r:id="rId22"/>
          <w:pgSz w:w="16840" w:h="11910" w:orient="landscape"/>
          <w:pgMar w:top="1040" w:right="1400" w:bottom="1280" w:left="1160" w:header="0" w:footer="970" w:gutter="0"/>
          <w:pgNumType w:start="8"/>
          <w:cols w:space="720"/>
          <w:docGrid w:linePitch="299"/>
        </w:sectPr>
      </w:pPr>
    </w:p>
    <w:p w:rsidR="00C910FC" w:rsidRPr="000E4870" w:rsidRDefault="00C910FC" w:rsidP="00C910FC">
      <w:pPr>
        <w:pStyle w:val="Heading2"/>
        <w:keepNext/>
        <w:numPr>
          <w:ilvl w:val="1"/>
          <w:numId w:val="11"/>
        </w:numPr>
        <w:spacing w:before="61" w:after="240"/>
        <w:ind w:left="567" w:hanging="567"/>
        <w:jc w:val="both"/>
        <w:rPr>
          <w:b w:val="0"/>
          <w:bCs w:val="0"/>
          <w:i w:val="0"/>
        </w:rPr>
      </w:pPr>
      <w:bookmarkStart w:id="20" w:name="_Toc11964096"/>
      <w:r>
        <w:rPr>
          <w:rFonts w:asciiTheme="majorHAnsi" w:eastAsia="Calibri" w:hAnsiTheme="majorHAnsi" w:cs="Calibri"/>
        </w:rPr>
        <w:lastRenderedPageBreak/>
        <w:t>Comparis</w:t>
      </w:r>
      <w:r w:rsidRPr="00332D5C">
        <w:rPr>
          <w:rFonts w:asciiTheme="majorHAnsi" w:eastAsia="Calibri" w:hAnsiTheme="majorHAnsi" w:cs="Calibri"/>
        </w:rPr>
        <w:t xml:space="preserve">on with </w:t>
      </w:r>
      <w:r w:rsidR="00CB1D9A">
        <w:rPr>
          <w:rFonts w:asciiTheme="majorHAnsi" w:eastAsia="Calibri" w:hAnsiTheme="majorHAnsi" w:cs="Calibri"/>
        </w:rPr>
        <w:t>previous</w:t>
      </w:r>
      <w:r w:rsidR="00CB1D9A" w:rsidRPr="00332D5C">
        <w:rPr>
          <w:rFonts w:asciiTheme="majorHAnsi" w:eastAsia="Calibri" w:hAnsiTheme="majorHAnsi" w:cs="Calibri"/>
        </w:rPr>
        <w:t xml:space="preserve"> </w:t>
      </w:r>
      <w:r w:rsidRPr="00332D5C">
        <w:rPr>
          <w:rFonts w:asciiTheme="majorHAnsi" w:eastAsia="Calibri" w:hAnsiTheme="majorHAnsi" w:cs="Calibri"/>
        </w:rPr>
        <w:t>DSD Matrix</w:t>
      </w:r>
      <w:bookmarkEnd w:id="20"/>
    </w:p>
    <w:p w:rsidR="00C910FC" w:rsidRPr="00A63D27" w:rsidRDefault="00C910FC" w:rsidP="00C910FC">
      <w:pPr>
        <w:pStyle w:val="Heading2"/>
        <w:spacing w:before="61"/>
        <w:ind w:left="0" w:firstLine="0"/>
        <w:jc w:val="both"/>
        <w:rPr>
          <w:rFonts w:ascii="Calibri" w:hAnsi="Calibri"/>
          <w:b w:val="0"/>
          <w:bCs w:val="0"/>
          <w:i w:val="0"/>
          <w:sz w:val="22"/>
          <w:szCs w:val="22"/>
        </w:rPr>
      </w:pPr>
      <w:bookmarkStart w:id="21" w:name="_Toc11874775"/>
      <w:bookmarkStart w:id="22" w:name="_Toc11874952"/>
      <w:bookmarkStart w:id="23" w:name="_Toc11875291"/>
      <w:bookmarkStart w:id="24" w:name="_Toc11964097"/>
      <w:r w:rsidRPr="00A63D27">
        <w:rPr>
          <w:rStyle w:val="tlid-translation"/>
          <w:rFonts w:ascii="Calibri" w:hAnsi="Calibri"/>
          <w:b w:val="0"/>
          <w:i w:val="0"/>
          <w:sz w:val="22"/>
          <w:szCs w:val="22"/>
        </w:rPr>
        <w:t xml:space="preserve">Table 2 below </w:t>
      </w:r>
      <w:r>
        <w:rPr>
          <w:rStyle w:val="tlid-translation"/>
          <w:rFonts w:ascii="Calibri" w:hAnsi="Calibri"/>
          <w:b w:val="0"/>
          <w:i w:val="0"/>
          <w:sz w:val="22"/>
          <w:szCs w:val="22"/>
        </w:rPr>
        <w:t xml:space="preserve">provides an overview </w:t>
      </w:r>
      <w:r w:rsidRPr="00A63D27">
        <w:rPr>
          <w:rStyle w:val="tlid-translation"/>
          <w:rFonts w:ascii="Calibri" w:hAnsi="Calibri"/>
          <w:b w:val="0"/>
          <w:i w:val="0"/>
          <w:sz w:val="22"/>
          <w:szCs w:val="22"/>
        </w:rPr>
        <w:t xml:space="preserve">of the changes </w:t>
      </w:r>
      <w:r>
        <w:rPr>
          <w:rStyle w:val="tlid-translation"/>
          <w:rFonts w:ascii="Calibri" w:hAnsi="Calibri"/>
          <w:b w:val="0"/>
          <w:i w:val="0"/>
          <w:sz w:val="22"/>
          <w:szCs w:val="22"/>
        </w:rPr>
        <w:t xml:space="preserve">implemented in </w:t>
      </w:r>
      <w:r w:rsidRPr="00A63D27">
        <w:rPr>
          <w:rStyle w:val="tlid-translation"/>
          <w:rFonts w:ascii="Calibri" w:hAnsi="Calibri"/>
          <w:b w:val="0"/>
          <w:i w:val="0"/>
          <w:sz w:val="22"/>
          <w:szCs w:val="22"/>
        </w:rPr>
        <w:t xml:space="preserve">the new </w:t>
      </w:r>
      <w:r>
        <w:rPr>
          <w:rStyle w:val="tlid-translation"/>
          <w:rFonts w:ascii="Calibri" w:hAnsi="Calibri"/>
          <w:b w:val="0"/>
          <w:i w:val="0"/>
          <w:sz w:val="22"/>
          <w:szCs w:val="22"/>
        </w:rPr>
        <w:t>DSD Matrix (2019)</w:t>
      </w:r>
      <w:r w:rsidRPr="00A63D27">
        <w:rPr>
          <w:rStyle w:val="tlid-translation"/>
          <w:rFonts w:ascii="Calibri" w:hAnsi="Calibri"/>
          <w:b w:val="0"/>
          <w:i w:val="0"/>
          <w:sz w:val="22"/>
          <w:szCs w:val="22"/>
        </w:rPr>
        <w:t xml:space="preserve"> compared to the </w:t>
      </w:r>
      <w:r>
        <w:rPr>
          <w:rStyle w:val="tlid-translation"/>
          <w:rFonts w:ascii="Calibri" w:hAnsi="Calibri"/>
          <w:b w:val="0"/>
          <w:i w:val="0"/>
          <w:sz w:val="22"/>
          <w:szCs w:val="22"/>
        </w:rPr>
        <w:t>2014</w:t>
      </w:r>
      <w:r w:rsidRPr="00A63D27">
        <w:rPr>
          <w:rStyle w:val="tlid-translation"/>
          <w:rFonts w:ascii="Calibri" w:hAnsi="Calibri"/>
          <w:b w:val="0"/>
          <w:i w:val="0"/>
          <w:sz w:val="22"/>
          <w:szCs w:val="22"/>
        </w:rPr>
        <w:t xml:space="preserve"> </w:t>
      </w:r>
      <w:r>
        <w:rPr>
          <w:rStyle w:val="tlid-translation"/>
          <w:rFonts w:ascii="Calibri" w:hAnsi="Calibri"/>
          <w:b w:val="0"/>
          <w:i w:val="0"/>
          <w:sz w:val="22"/>
          <w:szCs w:val="22"/>
        </w:rPr>
        <w:t>Matrix.</w:t>
      </w:r>
      <w:bookmarkEnd w:id="21"/>
      <w:bookmarkEnd w:id="22"/>
      <w:bookmarkEnd w:id="23"/>
      <w:bookmarkEnd w:id="24"/>
    </w:p>
    <w:p w:rsidR="00C910FC" w:rsidRDefault="00C910FC" w:rsidP="00C910FC">
      <w:pPr>
        <w:pStyle w:val="Heading2"/>
        <w:tabs>
          <w:tab w:val="left" w:pos="785"/>
        </w:tabs>
        <w:spacing w:before="61"/>
        <w:ind w:left="860" w:firstLine="0"/>
        <w:jc w:val="center"/>
        <w:rPr>
          <w:rFonts w:ascii="Times New Roman"/>
          <w:spacing w:val="-1"/>
        </w:rPr>
      </w:pPr>
      <w:bookmarkStart w:id="25" w:name="_Toc11874776"/>
      <w:bookmarkStart w:id="26" w:name="_Toc11874953"/>
      <w:bookmarkStart w:id="27" w:name="_Toc11875292"/>
      <w:bookmarkStart w:id="28" w:name="_Toc11964098"/>
      <w:r w:rsidRPr="00A63D27">
        <w:rPr>
          <w:rFonts w:asciiTheme="minorHAnsi" w:hAnsiTheme="minorHAnsi"/>
          <w:sz w:val="22"/>
          <w:szCs w:val="22"/>
        </w:rPr>
        <w:t>Table</w:t>
      </w:r>
      <w:r w:rsidRPr="00A63D27">
        <w:rPr>
          <w:rFonts w:asciiTheme="minorHAnsi" w:hAnsiTheme="minorHAnsi"/>
          <w:spacing w:val="-3"/>
          <w:sz w:val="22"/>
          <w:szCs w:val="22"/>
        </w:rPr>
        <w:t xml:space="preserve"> </w:t>
      </w:r>
      <w:r w:rsidRPr="00A63D27">
        <w:rPr>
          <w:rFonts w:asciiTheme="minorHAnsi" w:hAnsiTheme="minorHAnsi"/>
          <w:sz w:val="22"/>
          <w:szCs w:val="22"/>
        </w:rPr>
        <w:t>2:</w:t>
      </w:r>
      <w:r w:rsidRPr="00A63D27">
        <w:rPr>
          <w:rFonts w:asciiTheme="minorHAnsi" w:hAnsiTheme="minorHAnsi"/>
          <w:spacing w:val="-2"/>
          <w:sz w:val="22"/>
          <w:szCs w:val="22"/>
        </w:rPr>
        <w:t xml:space="preserve"> </w:t>
      </w:r>
      <w:r w:rsidRPr="00A63D27">
        <w:rPr>
          <w:rFonts w:asciiTheme="minorHAnsi" w:eastAsia="Calibri" w:hAnsiTheme="minorHAnsi" w:cs="Calibri"/>
          <w:sz w:val="22"/>
          <w:szCs w:val="22"/>
        </w:rPr>
        <w:t xml:space="preserve">Comparison with </w:t>
      </w:r>
      <w:r w:rsidR="00CB1D9A">
        <w:rPr>
          <w:rFonts w:asciiTheme="minorHAnsi" w:eastAsia="Calibri" w:hAnsiTheme="minorHAnsi" w:cs="Calibri"/>
          <w:sz w:val="22"/>
          <w:szCs w:val="22"/>
        </w:rPr>
        <w:t>previous</w:t>
      </w:r>
      <w:r w:rsidRPr="00A63D27">
        <w:rPr>
          <w:rFonts w:asciiTheme="minorHAnsi" w:eastAsia="Calibri" w:hAnsiTheme="minorHAnsi" w:cs="Calibri"/>
          <w:sz w:val="22"/>
          <w:szCs w:val="22"/>
        </w:rPr>
        <w:t xml:space="preserve"> DSD Matrix</w:t>
      </w:r>
      <w:bookmarkEnd w:id="25"/>
      <w:bookmarkEnd w:id="26"/>
      <w:bookmarkEnd w:id="27"/>
      <w:bookmarkEnd w:id="28"/>
    </w:p>
    <w:p w:rsidR="00C910FC" w:rsidRDefault="00C910FC" w:rsidP="00C910FC">
      <w:pPr>
        <w:rPr>
          <w:rFonts w:ascii="Calibri" w:eastAsia="Calibri" w:hAnsi="Calibri" w:cs="Calibri"/>
          <w:sz w:val="20"/>
          <w:szCs w:val="20"/>
        </w:rPr>
      </w:pPr>
    </w:p>
    <w:tbl>
      <w:tblPr>
        <w:tblStyle w:val="TableGrid"/>
        <w:tblW w:w="0" w:type="auto"/>
        <w:tblLook w:val="04A0" w:firstRow="1" w:lastRow="0" w:firstColumn="1" w:lastColumn="0" w:noHBand="0" w:noVBand="1"/>
      </w:tblPr>
      <w:tblGrid>
        <w:gridCol w:w="4713"/>
        <w:gridCol w:w="5173"/>
      </w:tblGrid>
      <w:tr w:rsidR="00C910FC" w:rsidTr="00AF79E2">
        <w:trPr>
          <w:cantSplit/>
          <w:tblHeader/>
        </w:trPr>
        <w:tc>
          <w:tcPr>
            <w:tcW w:w="4713" w:type="dxa"/>
            <w:vAlign w:val="center"/>
          </w:tcPr>
          <w:p w:rsidR="00C910FC" w:rsidRPr="00C242E8" w:rsidRDefault="00C910FC" w:rsidP="00CB1D9A">
            <w:pPr>
              <w:spacing w:before="120" w:after="120"/>
              <w:jc w:val="center"/>
              <w:rPr>
                <w:rFonts w:eastAsia="Calibri" w:cs="Calibri"/>
              </w:rPr>
            </w:pPr>
            <w:r w:rsidRPr="007514EF">
              <w:rPr>
                <w:rFonts w:ascii="Calibri" w:eastAsia="Times New Roman" w:hAnsi="Calibri" w:cs="Times New Roman"/>
                <w:b/>
                <w:bCs/>
                <w:color w:val="000000"/>
                <w:sz w:val="24"/>
                <w:szCs w:val="24"/>
              </w:rPr>
              <w:t>Concept or Code list</w:t>
            </w:r>
            <w:r w:rsidR="00CB1D9A">
              <w:rPr>
                <w:rFonts w:ascii="Calibri" w:eastAsia="Times New Roman" w:hAnsi="Calibri" w:cs="Times New Roman"/>
                <w:b/>
                <w:bCs/>
                <w:color w:val="000000"/>
                <w:sz w:val="24"/>
                <w:szCs w:val="24"/>
              </w:rPr>
              <w:br/>
            </w:r>
            <w:r w:rsidRPr="007514EF">
              <w:rPr>
                <w:rFonts w:ascii="Calibri" w:eastAsia="Times New Roman" w:hAnsi="Calibri" w:cs="Times New Roman"/>
                <w:b/>
                <w:bCs/>
                <w:color w:val="000000"/>
                <w:sz w:val="24"/>
                <w:szCs w:val="24"/>
              </w:rPr>
              <w:t xml:space="preserve"> affected in new DSD Matrix</w:t>
            </w:r>
          </w:p>
        </w:tc>
        <w:tc>
          <w:tcPr>
            <w:tcW w:w="5173" w:type="dxa"/>
            <w:vAlign w:val="center"/>
          </w:tcPr>
          <w:p w:rsidR="00C910FC" w:rsidRPr="00C242E8" w:rsidRDefault="00C910FC" w:rsidP="00CB1D9A">
            <w:pPr>
              <w:spacing w:before="120" w:after="120"/>
              <w:jc w:val="center"/>
              <w:rPr>
                <w:rFonts w:eastAsia="Calibri" w:cs="Calibri"/>
              </w:rPr>
            </w:pPr>
            <w:r w:rsidRPr="007514EF">
              <w:rPr>
                <w:rFonts w:ascii="Calibri" w:eastAsia="Times New Roman" w:hAnsi="Calibri" w:cs="Times New Roman"/>
                <w:b/>
                <w:bCs/>
                <w:color w:val="000000"/>
                <w:sz w:val="24"/>
                <w:szCs w:val="24"/>
              </w:rPr>
              <w:t>Changes compar</w:t>
            </w:r>
            <w:r>
              <w:rPr>
                <w:rFonts w:ascii="Calibri" w:eastAsia="Times New Roman" w:hAnsi="Calibri" w:cs="Times New Roman"/>
                <w:b/>
                <w:bCs/>
                <w:color w:val="000000"/>
                <w:sz w:val="24"/>
                <w:szCs w:val="24"/>
              </w:rPr>
              <w:t>ed</w:t>
            </w:r>
            <w:r w:rsidRPr="007514EF">
              <w:rPr>
                <w:rFonts w:ascii="Calibri" w:eastAsia="Times New Roman" w:hAnsi="Calibri" w:cs="Times New Roman"/>
                <w:b/>
                <w:bCs/>
                <w:color w:val="000000"/>
                <w:sz w:val="24"/>
                <w:szCs w:val="24"/>
              </w:rPr>
              <w:t xml:space="preserve"> </w:t>
            </w:r>
            <w:r>
              <w:rPr>
                <w:rFonts w:ascii="Calibri" w:eastAsia="Times New Roman" w:hAnsi="Calibri" w:cs="Times New Roman"/>
                <w:b/>
                <w:bCs/>
                <w:color w:val="000000"/>
                <w:sz w:val="24"/>
                <w:szCs w:val="24"/>
              </w:rPr>
              <w:t>to</w:t>
            </w:r>
            <w:r w:rsidRPr="007514EF">
              <w:rPr>
                <w:rFonts w:ascii="Calibri" w:eastAsia="Times New Roman" w:hAnsi="Calibri" w:cs="Times New Roman"/>
                <w:b/>
                <w:bCs/>
                <w:color w:val="000000"/>
                <w:sz w:val="24"/>
                <w:szCs w:val="24"/>
              </w:rPr>
              <w:t xml:space="preserve"> </w:t>
            </w:r>
            <w:r w:rsidR="00CB1D9A">
              <w:rPr>
                <w:rFonts w:ascii="Calibri" w:eastAsia="Times New Roman" w:hAnsi="Calibri" w:cs="Times New Roman"/>
                <w:b/>
                <w:bCs/>
                <w:color w:val="000000"/>
                <w:sz w:val="24"/>
                <w:szCs w:val="24"/>
              </w:rPr>
              <w:t>previous</w:t>
            </w:r>
            <w:r w:rsidRPr="007514EF">
              <w:rPr>
                <w:rFonts w:ascii="Calibri" w:eastAsia="Times New Roman" w:hAnsi="Calibri" w:cs="Times New Roman"/>
                <w:b/>
                <w:bCs/>
                <w:color w:val="000000"/>
                <w:sz w:val="24"/>
                <w:szCs w:val="24"/>
              </w:rPr>
              <w:t xml:space="preserve"> DSD Matrix</w:t>
            </w:r>
          </w:p>
        </w:tc>
      </w:tr>
      <w:tr w:rsidR="00C910FC" w:rsidTr="00AF79E2">
        <w:trPr>
          <w:cantSplit/>
        </w:trPr>
        <w:tc>
          <w:tcPr>
            <w:tcW w:w="4713" w:type="dxa"/>
          </w:tcPr>
          <w:p w:rsidR="00C910FC" w:rsidRPr="00C242E8" w:rsidRDefault="00C910FC" w:rsidP="00AF79E2">
            <w:pPr>
              <w:spacing w:before="120" w:after="120"/>
              <w:rPr>
                <w:rFonts w:eastAsia="Calibri" w:cs="Calibri"/>
              </w:rPr>
            </w:pPr>
            <w:r w:rsidRPr="00C242E8">
              <w:rPr>
                <w:rFonts w:eastAsia="Times New Roman" w:cs="Times New Roman"/>
                <w:lang w:eastAsia="en-GB"/>
              </w:rPr>
              <w:t>EDUCATION_TYPE</w:t>
            </w:r>
          </w:p>
        </w:tc>
        <w:tc>
          <w:tcPr>
            <w:tcW w:w="5173" w:type="dxa"/>
          </w:tcPr>
          <w:p w:rsidR="00C910FC" w:rsidRPr="00C242E8" w:rsidRDefault="00C910FC" w:rsidP="00AF79E2">
            <w:pPr>
              <w:spacing w:before="120" w:after="120"/>
              <w:rPr>
                <w:rFonts w:eastAsia="Calibri" w:cs="Calibri"/>
              </w:rPr>
            </w:pPr>
            <w:r>
              <w:rPr>
                <w:rFonts w:eastAsia="Times New Roman" w:cs="Times New Roman"/>
                <w:lang w:eastAsia="en-GB"/>
              </w:rPr>
              <w:t>C</w:t>
            </w:r>
            <w:r w:rsidRPr="00C242E8">
              <w:rPr>
                <w:rFonts w:eastAsia="Times New Roman" w:cs="Times New Roman"/>
                <w:lang w:eastAsia="en-GB"/>
              </w:rPr>
              <w:t xml:space="preserve">oncept EDU_TYPE </w:t>
            </w:r>
            <w:r>
              <w:rPr>
                <w:rFonts w:eastAsia="Times New Roman" w:cs="Times New Roman"/>
                <w:lang w:eastAsia="en-GB"/>
              </w:rPr>
              <w:t xml:space="preserve">replaced with </w:t>
            </w:r>
            <w:r w:rsidRPr="00C242E8">
              <w:rPr>
                <w:rFonts w:eastAsia="Times New Roman" w:cs="Times New Roman"/>
                <w:lang w:eastAsia="en-GB"/>
              </w:rPr>
              <w:t>EDUCATION_TYPE</w:t>
            </w:r>
          </w:p>
        </w:tc>
      </w:tr>
      <w:tr w:rsidR="00C910FC" w:rsidTr="00AF79E2">
        <w:trPr>
          <w:cantSplit/>
        </w:trPr>
        <w:tc>
          <w:tcPr>
            <w:tcW w:w="4713" w:type="dxa"/>
          </w:tcPr>
          <w:p w:rsidR="00C910FC" w:rsidRPr="00C242E8" w:rsidRDefault="00C910FC" w:rsidP="00AF79E2">
            <w:pPr>
              <w:spacing w:before="120" w:after="120"/>
              <w:rPr>
                <w:rFonts w:eastAsia="Calibri" w:cs="Calibri"/>
              </w:rPr>
            </w:pPr>
            <w:r w:rsidRPr="00C242E8">
              <w:rPr>
                <w:rFonts w:eastAsia="Times New Roman" w:cs="Times New Roman"/>
                <w:lang w:eastAsia="en-GB"/>
              </w:rPr>
              <w:t>CL_EDUCATION_TYPE</w:t>
            </w:r>
          </w:p>
        </w:tc>
        <w:tc>
          <w:tcPr>
            <w:tcW w:w="5173" w:type="dxa"/>
          </w:tcPr>
          <w:p w:rsidR="00C910FC" w:rsidRPr="00C242E8" w:rsidRDefault="00C910FC" w:rsidP="00AF79E2">
            <w:pPr>
              <w:spacing w:before="120"/>
              <w:rPr>
                <w:rFonts w:eastAsia="Calibri" w:cs="Calibri"/>
              </w:rPr>
            </w:pPr>
            <w:r>
              <w:rPr>
                <w:rFonts w:eastAsia="Times New Roman" w:cs="Times New Roman"/>
                <w:lang w:eastAsia="en-GB"/>
              </w:rPr>
              <w:t>C</w:t>
            </w:r>
            <w:r w:rsidRPr="00C242E8">
              <w:rPr>
                <w:rFonts w:eastAsia="Times New Roman" w:cs="Times New Roman"/>
                <w:lang w:eastAsia="en-GB"/>
              </w:rPr>
              <w:t xml:space="preserve">ode list CL_EDU_TYPE </w:t>
            </w:r>
            <w:r>
              <w:rPr>
                <w:rFonts w:eastAsia="Times New Roman" w:cs="Times New Roman"/>
                <w:lang w:eastAsia="en-GB"/>
              </w:rPr>
              <w:t xml:space="preserve">replaced with </w:t>
            </w:r>
            <w:r w:rsidRPr="00C242E8">
              <w:rPr>
                <w:rFonts w:eastAsia="Times New Roman" w:cs="Times New Roman"/>
                <w:lang w:eastAsia="en-GB"/>
              </w:rPr>
              <w:t>CL_EDUCATION_TYPE</w:t>
            </w:r>
          </w:p>
        </w:tc>
      </w:tr>
      <w:tr w:rsidR="00C910FC" w:rsidTr="00AF79E2">
        <w:trPr>
          <w:cantSplit/>
        </w:trPr>
        <w:tc>
          <w:tcPr>
            <w:tcW w:w="4713" w:type="dxa"/>
          </w:tcPr>
          <w:p w:rsidR="00C910FC" w:rsidRPr="00C242E8" w:rsidRDefault="00C910FC" w:rsidP="00AF79E2">
            <w:pPr>
              <w:spacing w:before="120" w:after="120"/>
              <w:rPr>
                <w:rFonts w:eastAsia="Calibri" w:cs="Calibri"/>
              </w:rPr>
            </w:pPr>
            <w:r w:rsidRPr="00C242E8">
              <w:rPr>
                <w:rFonts w:eastAsia="Times New Roman" w:cs="Times New Roman"/>
                <w:lang w:eastAsia="en-GB"/>
              </w:rPr>
              <w:t>EDUCATION_LEV</w:t>
            </w:r>
          </w:p>
        </w:tc>
        <w:tc>
          <w:tcPr>
            <w:tcW w:w="5173" w:type="dxa"/>
          </w:tcPr>
          <w:p w:rsidR="00C910FC" w:rsidRPr="00C242E8" w:rsidRDefault="00C910FC" w:rsidP="00AF79E2">
            <w:pPr>
              <w:spacing w:before="120" w:after="120"/>
              <w:rPr>
                <w:rFonts w:eastAsia="Calibri" w:cs="Calibri"/>
              </w:rPr>
            </w:pPr>
            <w:r>
              <w:rPr>
                <w:rFonts w:eastAsia="Times New Roman" w:cs="Times New Roman"/>
                <w:lang w:eastAsia="en-GB"/>
              </w:rPr>
              <w:t>C</w:t>
            </w:r>
            <w:r w:rsidRPr="00C242E8">
              <w:rPr>
                <w:rFonts w:eastAsia="Times New Roman" w:cs="Times New Roman"/>
                <w:lang w:eastAsia="en-GB"/>
              </w:rPr>
              <w:t xml:space="preserve">oncepts ISCED11P_LEVEL, </w:t>
            </w:r>
            <w:r w:rsidRPr="00C242E8">
              <w:rPr>
                <w:rFonts w:eastAsia="Times New Roman" w:cs="Times New Roman"/>
                <w:color w:val="000000"/>
                <w:lang w:eastAsia="en-GB"/>
              </w:rPr>
              <w:t>ISC11P_CAT, ISC11P_SUB</w:t>
            </w:r>
            <w:r w:rsidRPr="00C242E8">
              <w:rPr>
                <w:rFonts w:eastAsia="Times New Roman" w:cs="Times New Roman"/>
                <w:lang w:eastAsia="en-GB"/>
              </w:rPr>
              <w:t xml:space="preserve"> merged </w:t>
            </w:r>
            <w:r>
              <w:rPr>
                <w:rFonts w:eastAsia="Times New Roman" w:cs="Times New Roman"/>
                <w:lang w:eastAsia="en-GB"/>
              </w:rPr>
              <w:t xml:space="preserve">into new </w:t>
            </w:r>
            <w:r w:rsidRPr="00C242E8">
              <w:rPr>
                <w:rFonts w:eastAsia="Times New Roman" w:cs="Times New Roman"/>
                <w:lang w:eastAsia="en-GB"/>
              </w:rPr>
              <w:t>concept EDUCATION_LEV</w:t>
            </w:r>
          </w:p>
        </w:tc>
      </w:tr>
      <w:tr w:rsidR="00C910FC" w:rsidTr="00AF79E2">
        <w:trPr>
          <w:cantSplit/>
        </w:trPr>
        <w:tc>
          <w:tcPr>
            <w:tcW w:w="4713" w:type="dxa"/>
          </w:tcPr>
          <w:p w:rsidR="00C910FC" w:rsidRPr="00C242E8" w:rsidRDefault="00C910FC" w:rsidP="00AF79E2">
            <w:pPr>
              <w:spacing w:before="120" w:after="120"/>
              <w:rPr>
                <w:rFonts w:eastAsia="Calibri" w:cs="Calibri"/>
              </w:rPr>
            </w:pPr>
            <w:r w:rsidRPr="00C242E8">
              <w:rPr>
                <w:rFonts w:eastAsia="Times New Roman" w:cs="Times New Roman"/>
                <w:lang w:eastAsia="en-GB"/>
              </w:rPr>
              <w:t>CL_EDUCATION_LEVEL</w:t>
            </w:r>
          </w:p>
        </w:tc>
        <w:tc>
          <w:tcPr>
            <w:tcW w:w="5173" w:type="dxa"/>
          </w:tcPr>
          <w:p w:rsidR="00C910FC" w:rsidRPr="00C242E8" w:rsidRDefault="00C910FC" w:rsidP="00AF79E2">
            <w:pPr>
              <w:spacing w:before="120" w:after="120"/>
              <w:rPr>
                <w:rFonts w:eastAsia="Calibri" w:cs="Calibri"/>
              </w:rPr>
            </w:pPr>
            <w:r>
              <w:rPr>
                <w:rFonts w:eastAsia="Times New Roman" w:cs="Times New Roman"/>
                <w:lang w:eastAsia="en-GB"/>
              </w:rPr>
              <w:t>C</w:t>
            </w:r>
            <w:r w:rsidRPr="00C242E8">
              <w:rPr>
                <w:rFonts w:eastAsia="Times New Roman" w:cs="Times New Roman"/>
                <w:lang w:eastAsia="en-GB"/>
              </w:rPr>
              <w:t>ode lists CL_EDU_LEVEL, C</w:t>
            </w:r>
            <w:r w:rsidRPr="00C242E8">
              <w:rPr>
                <w:color w:val="000000"/>
              </w:rPr>
              <w:t>L_ISC11P_CAT</w:t>
            </w:r>
            <w:r w:rsidRPr="00C242E8">
              <w:rPr>
                <w:rFonts w:eastAsia="Times New Roman" w:cs="Times New Roman"/>
                <w:lang w:eastAsia="en-GB"/>
              </w:rPr>
              <w:t xml:space="preserve"> and CL_ISC11P_SUB, merged </w:t>
            </w:r>
            <w:r>
              <w:rPr>
                <w:rFonts w:eastAsia="Times New Roman" w:cs="Times New Roman"/>
                <w:lang w:eastAsia="en-GB"/>
              </w:rPr>
              <w:t xml:space="preserve">into </w:t>
            </w:r>
            <w:r w:rsidRPr="00C242E8">
              <w:rPr>
                <w:rFonts w:eastAsia="Times New Roman" w:cs="Times New Roman"/>
                <w:lang w:eastAsia="en-GB"/>
              </w:rPr>
              <w:t>new code list CL_EDUCATION_LEVEL</w:t>
            </w:r>
          </w:p>
        </w:tc>
      </w:tr>
      <w:tr w:rsidR="00C910FC" w:rsidTr="00AF79E2">
        <w:trPr>
          <w:cantSplit/>
        </w:trPr>
        <w:tc>
          <w:tcPr>
            <w:tcW w:w="4713" w:type="dxa"/>
          </w:tcPr>
          <w:p w:rsidR="00C910FC" w:rsidRPr="00C242E8" w:rsidRDefault="00C910FC" w:rsidP="00AF79E2">
            <w:pPr>
              <w:spacing w:before="120" w:after="120"/>
              <w:rPr>
                <w:rFonts w:eastAsia="Calibri" w:cs="Calibri"/>
              </w:rPr>
            </w:pPr>
            <w:r w:rsidRPr="00C242E8">
              <w:rPr>
                <w:rFonts w:eastAsia="Times New Roman" w:cs="Times New Roman"/>
                <w:lang w:eastAsia="en-GB"/>
              </w:rPr>
              <w:t>EDUCATION_FIELD</w:t>
            </w:r>
          </w:p>
        </w:tc>
        <w:tc>
          <w:tcPr>
            <w:tcW w:w="5173" w:type="dxa"/>
          </w:tcPr>
          <w:p w:rsidR="00C910FC" w:rsidRPr="00C242E8" w:rsidRDefault="00C910FC" w:rsidP="00AF79E2">
            <w:pPr>
              <w:spacing w:before="120"/>
              <w:rPr>
                <w:rFonts w:eastAsia="Calibri" w:cs="Calibri"/>
              </w:rPr>
            </w:pPr>
            <w:r>
              <w:rPr>
                <w:rFonts w:eastAsia="Times New Roman" w:cs="Times New Roman"/>
                <w:lang w:eastAsia="en-GB"/>
              </w:rPr>
              <w:t>C</w:t>
            </w:r>
            <w:r w:rsidRPr="00C242E8">
              <w:rPr>
                <w:rFonts w:eastAsia="Times New Roman" w:cs="Times New Roman"/>
                <w:lang w:eastAsia="en-GB"/>
              </w:rPr>
              <w:t xml:space="preserve">oncept </w:t>
            </w:r>
            <w:r w:rsidRPr="000D5413">
              <w:rPr>
                <w:rFonts w:eastAsia="Times New Roman" w:cs="Times New Roman"/>
                <w:lang w:eastAsia="en-GB"/>
              </w:rPr>
              <w:t>FIELD</w:t>
            </w:r>
            <w:r w:rsidRPr="00C242E8">
              <w:rPr>
                <w:rFonts w:eastAsia="Times New Roman" w:cs="Times New Roman"/>
                <w:color w:val="000000"/>
                <w:lang w:eastAsia="en-GB"/>
              </w:rPr>
              <w:t xml:space="preserve"> </w:t>
            </w:r>
            <w:r>
              <w:rPr>
                <w:rFonts w:eastAsia="Times New Roman" w:cs="Times New Roman"/>
                <w:lang w:eastAsia="en-GB"/>
              </w:rPr>
              <w:t xml:space="preserve">replaced with </w:t>
            </w:r>
            <w:r w:rsidRPr="00C242E8">
              <w:rPr>
                <w:rFonts w:eastAsia="Times New Roman" w:cs="Times New Roman"/>
                <w:lang w:eastAsia="en-GB"/>
              </w:rPr>
              <w:t>EDUCATION_FIELD</w:t>
            </w:r>
          </w:p>
        </w:tc>
      </w:tr>
      <w:tr w:rsidR="00C910FC" w:rsidTr="00AF79E2">
        <w:trPr>
          <w:cantSplit/>
        </w:trPr>
        <w:tc>
          <w:tcPr>
            <w:tcW w:w="4713" w:type="dxa"/>
          </w:tcPr>
          <w:p w:rsidR="00C910FC" w:rsidRPr="00C242E8" w:rsidRDefault="00C910FC" w:rsidP="00AF79E2">
            <w:pPr>
              <w:spacing w:before="120" w:after="120"/>
              <w:rPr>
                <w:rFonts w:eastAsia="Calibri" w:cs="Calibri"/>
              </w:rPr>
            </w:pPr>
            <w:r w:rsidRPr="00C242E8">
              <w:rPr>
                <w:rFonts w:eastAsia="Times New Roman" w:cs="Times New Roman"/>
                <w:color w:val="000000"/>
                <w:lang w:eastAsia="en-GB"/>
              </w:rPr>
              <w:t>CL_</w:t>
            </w:r>
            <w:r w:rsidRPr="000D5413">
              <w:rPr>
                <w:rFonts w:eastAsia="Times New Roman" w:cs="Times New Roman"/>
                <w:lang w:eastAsia="en-GB"/>
              </w:rPr>
              <w:t>EDUCATION</w:t>
            </w:r>
            <w:r w:rsidRPr="00C242E8">
              <w:rPr>
                <w:rFonts w:eastAsia="Times New Roman" w:cs="Times New Roman"/>
                <w:color w:val="000000"/>
                <w:lang w:eastAsia="en-GB"/>
              </w:rPr>
              <w:t>_FIELD</w:t>
            </w:r>
          </w:p>
        </w:tc>
        <w:tc>
          <w:tcPr>
            <w:tcW w:w="5173" w:type="dxa"/>
          </w:tcPr>
          <w:p w:rsidR="00C910FC" w:rsidRPr="00C242E8" w:rsidRDefault="00C910FC" w:rsidP="00AF79E2">
            <w:pPr>
              <w:spacing w:before="120"/>
              <w:rPr>
                <w:rFonts w:eastAsia="Calibri" w:cs="Calibri"/>
              </w:rPr>
            </w:pPr>
            <w:r>
              <w:rPr>
                <w:rFonts w:eastAsia="Times New Roman" w:cs="Times New Roman"/>
                <w:lang w:eastAsia="en-GB"/>
              </w:rPr>
              <w:t>C</w:t>
            </w:r>
            <w:r w:rsidRPr="00C242E8">
              <w:rPr>
                <w:rFonts w:eastAsia="Times New Roman" w:cs="Times New Roman"/>
                <w:lang w:eastAsia="en-GB"/>
              </w:rPr>
              <w:t xml:space="preserve">ode list </w:t>
            </w:r>
            <w:r w:rsidRPr="00C242E8">
              <w:rPr>
                <w:rFonts w:eastAsia="Times New Roman" w:cs="Times New Roman"/>
                <w:color w:val="000000"/>
                <w:lang w:eastAsia="en-GB"/>
              </w:rPr>
              <w:t xml:space="preserve">CL_ISCED13_FIELD </w:t>
            </w:r>
            <w:r>
              <w:rPr>
                <w:rFonts w:eastAsia="Times New Roman" w:cs="Times New Roman"/>
                <w:lang w:eastAsia="en-GB"/>
              </w:rPr>
              <w:t xml:space="preserve">replaced with </w:t>
            </w:r>
            <w:r w:rsidRPr="00C242E8">
              <w:rPr>
                <w:rFonts w:eastAsia="Times New Roman" w:cs="Times New Roman"/>
                <w:lang w:eastAsia="en-GB"/>
              </w:rPr>
              <w:t>CL_EDUCATION_FIELD</w:t>
            </w:r>
          </w:p>
        </w:tc>
      </w:tr>
      <w:tr w:rsidR="00C910FC" w:rsidTr="00AF79E2">
        <w:trPr>
          <w:cantSplit/>
        </w:trPr>
        <w:tc>
          <w:tcPr>
            <w:tcW w:w="4713" w:type="dxa"/>
          </w:tcPr>
          <w:p w:rsidR="00C910FC" w:rsidRPr="00C242E8" w:rsidRDefault="00C910FC" w:rsidP="00AF79E2">
            <w:pPr>
              <w:spacing w:before="120" w:after="120"/>
              <w:rPr>
                <w:rFonts w:eastAsia="Calibri" w:cs="Calibri"/>
              </w:rPr>
            </w:pPr>
            <w:r w:rsidRPr="00C242E8">
              <w:rPr>
                <w:rFonts w:eastAsia="Times New Roman" w:cs="Times New Roman"/>
                <w:lang w:eastAsia="en-GB"/>
              </w:rPr>
              <w:t>CL_GRADE</w:t>
            </w:r>
          </w:p>
        </w:tc>
        <w:tc>
          <w:tcPr>
            <w:tcW w:w="5173" w:type="dxa"/>
          </w:tcPr>
          <w:p w:rsidR="00C910FC" w:rsidRDefault="00C910FC" w:rsidP="00A87C55">
            <w:pPr>
              <w:pStyle w:val="ListParagraph"/>
              <w:numPr>
                <w:ilvl w:val="0"/>
                <w:numId w:val="17"/>
              </w:numPr>
              <w:spacing w:before="120" w:after="60"/>
              <w:ind w:left="357" w:hanging="357"/>
              <w:rPr>
                <w:rFonts w:eastAsia="Times New Roman" w:cs="Times New Roman"/>
                <w:lang w:eastAsia="en-GB"/>
              </w:rPr>
            </w:pPr>
            <w:r>
              <w:rPr>
                <w:rFonts w:eastAsia="Times New Roman" w:cs="Times New Roman"/>
                <w:lang w:eastAsia="en-GB"/>
              </w:rPr>
              <w:t xml:space="preserve">All codes in CL_GRADE (e.g. </w:t>
            </w:r>
            <w:r w:rsidRPr="00C242E8">
              <w:rPr>
                <w:rFonts w:eastAsia="Times New Roman" w:cs="Times New Roman"/>
                <w:lang w:eastAsia="en-GB"/>
              </w:rPr>
              <w:t>1, 2 ,3, 4 ….14</w:t>
            </w:r>
            <w:r>
              <w:rPr>
                <w:rFonts w:eastAsia="Times New Roman" w:cs="Times New Roman"/>
                <w:lang w:eastAsia="en-GB"/>
              </w:rPr>
              <w:t>)</w:t>
            </w:r>
            <w:r w:rsidRPr="00C242E8">
              <w:rPr>
                <w:rFonts w:eastAsia="Times New Roman" w:cs="Times New Roman"/>
                <w:lang w:eastAsia="en-GB"/>
              </w:rPr>
              <w:t xml:space="preserve"> </w:t>
            </w:r>
            <w:r>
              <w:rPr>
                <w:rFonts w:eastAsia="Times New Roman" w:cs="Times New Roman"/>
                <w:lang w:eastAsia="en-GB"/>
              </w:rPr>
              <w:t xml:space="preserve">now </w:t>
            </w:r>
            <w:r w:rsidRPr="00C242E8">
              <w:rPr>
                <w:rFonts w:eastAsia="Times New Roman" w:cs="Times New Roman"/>
                <w:lang w:eastAsia="en-GB"/>
              </w:rPr>
              <w:t>prefix</w:t>
            </w:r>
            <w:r>
              <w:rPr>
                <w:rFonts w:eastAsia="Times New Roman" w:cs="Times New Roman"/>
                <w:lang w:eastAsia="en-GB"/>
              </w:rPr>
              <w:t>ed</w:t>
            </w:r>
            <w:r w:rsidRPr="00C242E8">
              <w:rPr>
                <w:rFonts w:eastAsia="Times New Roman" w:cs="Times New Roman"/>
                <w:lang w:eastAsia="en-GB"/>
              </w:rPr>
              <w:t xml:space="preserve"> </w:t>
            </w:r>
            <w:r>
              <w:rPr>
                <w:rFonts w:eastAsia="Times New Roman" w:cs="Times New Roman"/>
                <w:lang w:eastAsia="en-GB"/>
              </w:rPr>
              <w:t xml:space="preserve">with </w:t>
            </w:r>
            <w:r w:rsidRPr="00C242E8">
              <w:rPr>
                <w:rFonts w:eastAsia="Times New Roman" w:cs="Times New Roman"/>
                <w:lang w:eastAsia="en-GB"/>
              </w:rPr>
              <w:t>G (e.g.: G1, G2, G3, G4……G14)</w:t>
            </w:r>
          </w:p>
          <w:p w:rsidR="00C910FC" w:rsidRPr="00C242E8" w:rsidRDefault="00C910FC" w:rsidP="00A87C55">
            <w:pPr>
              <w:pStyle w:val="ListParagraph"/>
              <w:numPr>
                <w:ilvl w:val="0"/>
                <w:numId w:val="17"/>
              </w:numPr>
              <w:spacing w:before="60" w:after="120"/>
              <w:ind w:left="357" w:hanging="357"/>
              <w:rPr>
                <w:rFonts w:eastAsia="Calibri" w:cs="Calibri"/>
              </w:rPr>
            </w:pPr>
            <w:r>
              <w:rPr>
                <w:rFonts w:eastAsia="Times New Roman" w:cs="Times New Roman"/>
                <w:color w:val="000000"/>
                <w:lang w:eastAsia="en-GB"/>
              </w:rPr>
              <w:t>D</w:t>
            </w:r>
            <w:r w:rsidRPr="001A1067">
              <w:rPr>
                <w:rFonts w:eastAsia="Times New Roman" w:cs="Times New Roman"/>
                <w:color w:val="000000"/>
                <w:lang w:eastAsia="en-GB"/>
              </w:rPr>
              <w:t xml:space="preserve">escription of code _T "Total: all grades" </w:t>
            </w:r>
            <w:r>
              <w:rPr>
                <w:rFonts w:eastAsia="Times New Roman" w:cs="Times New Roman"/>
                <w:color w:val="000000"/>
                <w:lang w:eastAsia="en-GB"/>
              </w:rPr>
              <w:t xml:space="preserve">replaced with </w:t>
            </w:r>
            <w:r w:rsidRPr="001A1067">
              <w:rPr>
                <w:rFonts w:eastAsia="Times New Roman" w:cs="Times New Roman"/>
                <w:color w:val="000000"/>
                <w:lang w:eastAsia="en-GB"/>
              </w:rPr>
              <w:t>"Total"</w:t>
            </w:r>
          </w:p>
        </w:tc>
      </w:tr>
      <w:tr w:rsidR="00C910FC" w:rsidTr="00AF79E2">
        <w:trPr>
          <w:cantSplit/>
        </w:trPr>
        <w:tc>
          <w:tcPr>
            <w:tcW w:w="4713" w:type="dxa"/>
          </w:tcPr>
          <w:p w:rsidR="00C910FC" w:rsidRPr="00C242E8" w:rsidRDefault="00C910FC" w:rsidP="00AF79E2">
            <w:pPr>
              <w:spacing w:before="120" w:after="120"/>
              <w:rPr>
                <w:rFonts w:eastAsia="Times New Roman" w:cs="Times New Roman"/>
                <w:lang w:eastAsia="en-GB"/>
              </w:rPr>
            </w:pPr>
            <w:r w:rsidRPr="00C242E8">
              <w:rPr>
                <w:rFonts w:eastAsia="Times New Roman" w:cs="Times New Roman"/>
                <w:color w:val="000000"/>
                <w:lang w:eastAsia="en-GB"/>
              </w:rPr>
              <w:t>CL_</w:t>
            </w:r>
            <w:r w:rsidRPr="000D5413">
              <w:rPr>
                <w:rFonts w:eastAsia="Times New Roman" w:cs="Times New Roman"/>
                <w:lang w:eastAsia="en-GB"/>
              </w:rPr>
              <w:t>INTENSITY</w:t>
            </w:r>
          </w:p>
        </w:tc>
        <w:tc>
          <w:tcPr>
            <w:tcW w:w="5173" w:type="dxa"/>
          </w:tcPr>
          <w:p w:rsidR="00C910FC" w:rsidRPr="00C242E8" w:rsidRDefault="00C910FC" w:rsidP="00AF79E2">
            <w:pPr>
              <w:spacing w:before="120"/>
              <w:rPr>
                <w:rFonts w:eastAsia="Times New Roman" w:cs="Times New Roman"/>
                <w:lang w:eastAsia="en-GB"/>
              </w:rPr>
            </w:pPr>
            <w:r w:rsidRPr="000D5413">
              <w:rPr>
                <w:rFonts w:eastAsia="Times New Roman" w:cs="Times New Roman"/>
                <w:lang w:eastAsia="en-GB"/>
              </w:rPr>
              <w:t>Description</w:t>
            </w:r>
            <w:r w:rsidRPr="00C242E8">
              <w:rPr>
                <w:rFonts w:eastAsia="Times New Roman" w:cs="Times New Roman"/>
                <w:color w:val="000000"/>
                <w:lang w:eastAsia="en-GB"/>
              </w:rPr>
              <w:t xml:space="preserve"> "Full- and part-time" for code _T </w:t>
            </w:r>
            <w:r>
              <w:rPr>
                <w:rFonts w:eastAsia="Times New Roman" w:cs="Times New Roman"/>
                <w:color w:val="000000"/>
                <w:lang w:eastAsia="en-GB"/>
              </w:rPr>
              <w:t xml:space="preserve">replaced with </w:t>
            </w:r>
            <w:r w:rsidRPr="00C242E8">
              <w:rPr>
                <w:rFonts w:eastAsia="Times New Roman" w:cs="Times New Roman"/>
                <w:color w:val="000000"/>
                <w:lang w:eastAsia="en-GB"/>
              </w:rPr>
              <w:t>"Total"</w:t>
            </w:r>
          </w:p>
        </w:tc>
      </w:tr>
      <w:tr w:rsidR="00C910FC" w:rsidTr="00AF79E2">
        <w:trPr>
          <w:cantSplit/>
        </w:trPr>
        <w:tc>
          <w:tcPr>
            <w:tcW w:w="4713" w:type="dxa"/>
          </w:tcPr>
          <w:p w:rsidR="00C910FC" w:rsidRPr="00C242E8" w:rsidRDefault="00C910FC" w:rsidP="00AF79E2">
            <w:pPr>
              <w:spacing w:before="120" w:after="120"/>
              <w:rPr>
                <w:rFonts w:eastAsia="Times New Roman" w:cs="Times New Roman"/>
                <w:lang w:eastAsia="en-GB"/>
              </w:rPr>
            </w:pPr>
            <w:r w:rsidRPr="000D5413">
              <w:rPr>
                <w:rFonts w:eastAsia="Times New Roman" w:cs="Times New Roman"/>
                <w:lang w:eastAsia="en-GB"/>
              </w:rPr>
              <w:t>ORIGIN</w:t>
            </w:r>
          </w:p>
        </w:tc>
        <w:tc>
          <w:tcPr>
            <w:tcW w:w="5173" w:type="dxa"/>
          </w:tcPr>
          <w:p w:rsidR="00C910FC" w:rsidRPr="00C242E8" w:rsidRDefault="00C910FC" w:rsidP="00AF79E2">
            <w:pPr>
              <w:spacing w:before="120" w:after="120"/>
              <w:rPr>
                <w:rFonts w:eastAsia="Times New Roman" w:cs="Times New Roman"/>
                <w:lang w:eastAsia="en-GB"/>
              </w:rPr>
            </w:pPr>
            <w:r>
              <w:rPr>
                <w:rFonts w:eastAsia="Times New Roman" w:cs="Times New Roman"/>
                <w:lang w:eastAsia="en-GB"/>
              </w:rPr>
              <w:t>C</w:t>
            </w:r>
            <w:r w:rsidRPr="00C242E8">
              <w:rPr>
                <w:rFonts w:eastAsia="Times New Roman" w:cs="Times New Roman"/>
                <w:lang w:eastAsia="en-GB"/>
              </w:rPr>
              <w:t xml:space="preserve">oncept </w:t>
            </w:r>
            <w:r w:rsidRPr="00C242E8">
              <w:rPr>
                <w:rFonts w:eastAsia="Times New Roman" w:cs="Times New Roman"/>
                <w:color w:val="000000"/>
                <w:lang w:eastAsia="en-GB"/>
              </w:rPr>
              <w:t xml:space="preserve">COUNTRY_ORIGIN </w:t>
            </w:r>
            <w:r>
              <w:rPr>
                <w:rFonts w:eastAsia="Times New Roman" w:cs="Times New Roman"/>
                <w:color w:val="000000"/>
                <w:lang w:eastAsia="en-GB"/>
              </w:rPr>
              <w:t xml:space="preserve">replaced with </w:t>
            </w:r>
            <w:r w:rsidRPr="00C242E8">
              <w:rPr>
                <w:rFonts w:eastAsia="Times New Roman" w:cs="Times New Roman"/>
                <w:color w:val="000000"/>
                <w:lang w:eastAsia="en-GB"/>
              </w:rPr>
              <w:t>ORIGIN</w:t>
            </w:r>
          </w:p>
        </w:tc>
      </w:tr>
      <w:tr w:rsidR="00C910FC" w:rsidTr="00AF79E2">
        <w:trPr>
          <w:cantSplit/>
        </w:trPr>
        <w:tc>
          <w:tcPr>
            <w:tcW w:w="4713" w:type="dxa"/>
          </w:tcPr>
          <w:p w:rsidR="00C910FC" w:rsidRPr="00C242E8" w:rsidRDefault="00C910FC" w:rsidP="00AF79E2">
            <w:pPr>
              <w:spacing w:before="120" w:after="120"/>
              <w:rPr>
                <w:rFonts w:eastAsia="Times New Roman" w:cs="Times New Roman"/>
                <w:lang w:eastAsia="en-GB"/>
              </w:rPr>
            </w:pPr>
            <w:r w:rsidRPr="000D5413">
              <w:rPr>
                <w:rFonts w:eastAsia="Times New Roman" w:cs="Times New Roman"/>
                <w:lang w:eastAsia="en-GB"/>
              </w:rPr>
              <w:t>MOBILITY</w:t>
            </w:r>
          </w:p>
        </w:tc>
        <w:tc>
          <w:tcPr>
            <w:tcW w:w="5173" w:type="dxa"/>
          </w:tcPr>
          <w:p w:rsidR="00C910FC" w:rsidRPr="00C242E8" w:rsidRDefault="00C910FC" w:rsidP="00AF79E2">
            <w:pPr>
              <w:spacing w:before="120" w:after="120"/>
              <w:rPr>
                <w:rFonts w:eastAsia="Times New Roman" w:cs="Times New Roman"/>
                <w:lang w:eastAsia="en-GB"/>
              </w:rPr>
            </w:pPr>
            <w:r>
              <w:rPr>
                <w:rFonts w:eastAsia="Times New Roman" w:cs="Times New Roman"/>
                <w:lang w:eastAsia="en-GB"/>
              </w:rPr>
              <w:t>C</w:t>
            </w:r>
            <w:r w:rsidRPr="00C242E8">
              <w:rPr>
                <w:rFonts w:eastAsia="Times New Roman" w:cs="Times New Roman"/>
                <w:lang w:eastAsia="en-GB"/>
              </w:rPr>
              <w:t xml:space="preserve">oncept </w:t>
            </w:r>
            <w:r w:rsidRPr="00C242E8">
              <w:rPr>
                <w:rFonts w:eastAsia="Times New Roman" w:cs="Times New Roman"/>
                <w:color w:val="000000"/>
                <w:lang w:eastAsia="en-GB"/>
              </w:rPr>
              <w:t>COUNTRY_CITIZENSHIP replaced with MOBILITY</w:t>
            </w:r>
          </w:p>
        </w:tc>
      </w:tr>
      <w:tr w:rsidR="00C910FC" w:rsidTr="00AF79E2">
        <w:trPr>
          <w:cantSplit/>
        </w:trPr>
        <w:tc>
          <w:tcPr>
            <w:tcW w:w="4713" w:type="dxa"/>
          </w:tcPr>
          <w:p w:rsidR="00C910FC" w:rsidRPr="00C242E8" w:rsidRDefault="00C910FC" w:rsidP="00AF79E2">
            <w:pPr>
              <w:spacing w:before="120" w:after="120"/>
              <w:rPr>
                <w:rFonts w:eastAsia="Times New Roman" w:cs="Times New Roman"/>
                <w:color w:val="000000"/>
                <w:lang w:eastAsia="en-GB"/>
              </w:rPr>
            </w:pPr>
            <w:r w:rsidRPr="00C242E8">
              <w:rPr>
                <w:rFonts w:eastAsia="Times New Roman" w:cs="Times New Roman"/>
                <w:color w:val="000000"/>
                <w:lang w:eastAsia="en-GB"/>
              </w:rPr>
              <w:t>CL_MOBILITY</w:t>
            </w:r>
          </w:p>
        </w:tc>
        <w:tc>
          <w:tcPr>
            <w:tcW w:w="5173" w:type="dxa"/>
          </w:tcPr>
          <w:p w:rsidR="00C910FC" w:rsidRPr="00C242E8" w:rsidRDefault="00C910FC" w:rsidP="00AF79E2">
            <w:pPr>
              <w:spacing w:before="120" w:after="120"/>
              <w:rPr>
                <w:rFonts w:eastAsia="Times New Roman" w:cs="Times New Roman"/>
                <w:lang w:eastAsia="en-GB"/>
              </w:rPr>
            </w:pPr>
            <w:r>
              <w:rPr>
                <w:rFonts w:eastAsia="Times New Roman" w:cs="Times New Roman"/>
                <w:color w:val="000000"/>
                <w:lang w:eastAsia="en-GB"/>
              </w:rPr>
              <w:t>C</w:t>
            </w:r>
            <w:r w:rsidRPr="00C242E8">
              <w:rPr>
                <w:rFonts w:eastAsia="Times New Roman" w:cs="Times New Roman"/>
                <w:color w:val="000000"/>
                <w:lang w:eastAsia="en-GB"/>
              </w:rPr>
              <w:t xml:space="preserve">ode list CL_AREA attached to old concept COUNTRY_CITIZENSHIP </w:t>
            </w:r>
            <w:r>
              <w:rPr>
                <w:rFonts w:eastAsia="Times New Roman" w:cs="Times New Roman"/>
                <w:color w:val="000000"/>
                <w:lang w:eastAsia="en-GB"/>
              </w:rPr>
              <w:t xml:space="preserve">replaced with </w:t>
            </w:r>
            <w:r w:rsidRPr="00C242E8">
              <w:rPr>
                <w:rFonts w:eastAsia="Times New Roman" w:cs="Times New Roman"/>
                <w:color w:val="000000"/>
                <w:lang w:eastAsia="en-GB"/>
              </w:rPr>
              <w:t xml:space="preserve">CL_MOBILITY now attached to </w:t>
            </w:r>
            <w:r>
              <w:rPr>
                <w:rFonts w:eastAsia="Times New Roman" w:cs="Times New Roman"/>
                <w:color w:val="000000"/>
                <w:lang w:eastAsia="en-GB"/>
              </w:rPr>
              <w:t xml:space="preserve">new </w:t>
            </w:r>
            <w:r w:rsidRPr="00C242E8">
              <w:rPr>
                <w:rFonts w:eastAsia="Times New Roman" w:cs="Times New Roman"/>
                <w:color w:val="000000"/>
                <w:lang w:eastAsia="en-GB"/>
              </w:rPr>
              <w:t>concept MOBILITY</w:t>
            </w:r>
          </w:p>
        </w:tc>
      </w:tr>
      <w:tr w:rsidR="00C910FC" w:rsidTr="00AF79E2">
        <w:trPr>
          <w:cantSplit/>
        </w:trPr>
        <w:tc>
          <w:tcPr>
            <w:tcW w:w="4713" w:type="dxa"/>
          </w:tcPr>
          <w:p w:rsidR="00C910FC" w:rsidRPr="00C242E8" w:rsidRDefault="00C910FC" w:rsidP="00AF79E2">
            <w:pPr>
              <w:spacing w:before="120" w:after="120"/>
              <w:rPr>
                <w:rFonts w:eastAsia="Times New Roman" w:cs="Times New Roman"/>
                <w:color w:val="000000"/>
                <w:lang w:eastAsia="en-GB"/>
              </w:rPr>
            </w:pPr>
            <w:r w:rsidRPr="00C242E8">
              <w:rPr>
                <w:rFonts w:eastAsia="Times New Roman" w:cs="Times New Roman"/>
                <w:color w:val="000000"/>
                <w:lang w:eastAsia="en-GB"/>
              </w:rPr>
              <w:lastRenderedPageBreak/>
              <w:t>CL_</w:t>
            </w:r>
            <w:r w:rsidRPr="000D5413">
              <w:rPr>
                <w:rFonts w:eastAsia="Times New Roman" w:cs="Times New Roman"/>
                <w:lang w:eastAsia="en-GB"/>
              </w:rPr>
              <w:t>STAT</w:t>
            </w:r>
            <w:r w:rsidRPr="00C242E8">
              <w:rPr>
                <w:rFonts w:eastAsia="Times New Roman" w:cs="Times New Roman"/>
                <w:color w:val="000000"/>
                <w:lang w:eastAsia="en-GB"/>
              </w:rPr>
              <w:t>_UNIT</w:t>
            </w:r>
          </w:p>
        </w:tc>
        <w:tc>
          <w:tcPr>
            <w:tcW w:w="5173" w:type="dxa"/>
          </w:tcPr>
          <w:p w:rsidR="00C910FC" w:rsidRPr="00C242E8" w:rsidRDefault="00C910FC" w:rsidP="001D3102">
            <w:pPr>
              <w:pStyle w:val="ListParagraph"/>
              <w:numPr>
                <w:ilvl w:val="0"/>
                <w:numId w:val="16"/>
              </w:numPr>
              <w:spacing w:before="120" w:after="60"/>
              <w:ind w:left="357" w:hanging="357"/>
              <w:rPr>
                <w:rFonts w:eastAsia="Times New Roman" w:cs="Times New Roman"/>
                <w:lang w:eastAsia="en-GB"/>
              </w:rPr>
            </w:pPr>
            <w:r>
              <w:rPr>
                <w:rFonts w:eastAsia="Times New Roman" w:cs="Times New Roman"/>
                <w:lang w:eastAsia="en-GB"/>
              </w:rPr>
              <w:t>C</w:t>
            </w:r>
            <w:r w:rsidRPr="00C242E8">
              <w:rPr>
                <w:rFonts w:eastAsia="Times New Roman" w:cs="Times New Roman"/>
                <w:lang w:eastAsia="en-GB"/>
              </w:rPr>
              <w:t xml:space="preserve">ode AVG_CLS deleted from code list STAT_UNIT </w:t>
            </w:r>
          </w:p>
          <w:p w:rsidR="00C910FC" w:rsidRPr="00C242E8" w:rsidRDefault="00C910FC" w:rsidP="00487828">
            <w:pPr>
              <w:pStyle w:val="ListParagraph"/>
              <w:numPr>
                <w:ilvl w:val="0"/>
                <w:numId w:val="16"/>
              </w:numPr>
              <w:spacing w:after="60"/>
              <w:rPr>
                <w:rFonts w:eastAsia="Times New Roman" w:cs="Helvetica"/>
                <w:lang w:val="en" w:eastAsia="en-GB"/>
              </w:rPr>
            </w:pPr>
            <w:r>
              <w:rPr>
                <w:rFonts w:eastAsia="Times New Roman" w:cs="Helvetica"/>
                <w:lang w:val="en" w:eastAsia="en-GB"/>
              </w:rPr>
              <w:t>C</w:t>
            </w:r>
            <w:r w:rsidRPr="00C242E8">
              <w:rPr>
                <w:rFonts w:eastAsia="Times New Roman" w:cs="Helvetica"/>
                <w:lang w:val="en" w:eastAsia="en-GB"/>
              </w:rPr>
              <w:t>ode PERS replaced with PS.</w:t>
            </w:r>
          </w:p>
          <w:p w:rsidR="00C910FC" w:rsidRPr="00C242E8" w:rsidRDefault="00C910FC" w:rsidP="00487828">
            <w:pPr>
              <w:pStyle w:val="ListParagraph"/>
              <w:numPr>
                <w:ilvl w:val="0"/>
                <w:numId w:val="16"/>
              </w:numPr>
              <w:spacing w:after="60"/>
              <w:rPr>
                <w:rFonts w:eastAsia="Times New Roman" w:cs="Helvetica"/>
                <w:lang w:val="en" w:eastAsia="en-GB"/>
              </w:rPr>
            </w:pPr>
            <w:r>
              <w:rPr>
                <w:rFonts w:eastAsia="Times New Roman" w:cs="Helvetica"/>
                <w:lang w:val="en" w:eastAsia="en-GB"/>
              </w:rPr>
              <w:t>C</w:t>
            </w:r>
            <w:r w:rsidRPr="00C242E8">
              <w:rPr>
                <w:rFonts w:eastAsia="Times New Roman" w:cs="Helvetica"/>
                <w:lang w:val="en" w:eastAsia="en-GB"/>
              </w:rPr>
              <w:t xml:space="preserve">ode MAN replaced with </w:t>
            </w:r>
            <w:r w:rsidRPr="00D21687">
              <w:rPr>
                <w:rFonts w:eastAsia="Times New Roman" w:cs="Helvetica"/>
                <w:lang w:val="en" w:eastAsia="en-GB"/>
              </w:rPr>
              <w:t>MGMT</w:t>
            </w:r>
          </w:p>
          <w:p w:rsidR="00C910FC" w:rsidRDefault="00C910FC">
            <w:pPr>
              <w:pStyle w:val="ListParagraph"/>
              <w:numPr>
                <w:ilvl w:val="0"/>
                <w:numId w:val="16"/>
              </w:numPr>
              <w:spacing w:after="60"/>
              <w:rPr>
                <w:rFonts w:eastAsia="Times New Roman" w:cs="Helvetica"/>
                <w:lang w:val="en" w:eastAsia="en-GB"/>
              </w:rPr>
            </w:pPr>
            <w:r>
              <w:rPr>
                <w:rFonts w:eastAsia="Times New Roman" w:cs="Helvetica"/>
                <w:lang w:val="en" w:eastAsia="en-GB"/>
              </w:rPr>
              <w:t>C</w:t>
            </w:r>
            <w:r w:rsidRPr="00C242E8">
              <w:rPr>
                <w:rFonts w:eastAsia="Times New Roman" w:cs="Helvetica"/>
                <w:lang w:val="en" w:eastAsia="en-GB"/>
              </w:rPr>
              <w:t>odes</w:t>
            </w:r>
            <w:r>
              <w:rPr>
                <w:rFonts w:eastAsia="Times New Roman" w:cs="Helvetica"/>
                <w:lang w:val="en" w:eastAsia="en-GB"/>
              </w:rPr>
              <w:t xml:space="preserve"> </w:t>
            </w:r>
            <w:r w:rsidRPr="00C242E8">
              <w:rPr>
                <w:rFonts w:eastAsia="Times New Roman" w:cs="Helvetica"/>
                <w:lang w:val="en" w:eastAsia="en-GB"/>
              </w:rPr>
              <w:t xml:space="preserve">BEG_MINL, EXP_MINL, HSAL_HQUAL, EXP_MQUAL moved to CL_TEACH_EXPER, but using new codifications </w:t>
            </w:r>
          </w:p>
          <w:p w:rsidR="00C910FC" w:rsidRPr="00C242E8" w:rsidRDefault="00C910FC" w:rsidP="00AF79E2">
            <w:pPr>
              <w:pStyle w:val="ListParagraph"/>
              <w:numPr>
                <w:ilvl w:val="0"/>
                <w:numId w:val="16"/>
              </w:numPr>
              <w:spacing w:after="120"/>
              <w:ind w:left="357" w:hanging="357"/>
              <w:rPr>
                <w:rFonts w:eastAsia="Times New Roman" w:cs="Times New Roman"/>
                <w:lang w:eastAsia="en-GB"/>
              </w:rPr>
            </w:pPr>
            <w:r>
              <w:rPr>
                <w:rFonts w:eastAsia="Times New Roman" w:cs="Helvetica"/>
                <w:lang w:val="en" w:eastAsia="en-GB"/>
              </w:rPr>
              <w:t>C</w:t>
            </w:r>
            <w:r w:rsidRPr="001A1067">
              <w:rPr>
                <w:rFonts w:eastAsia="Times New Roman" w:cs="Helvetica"/>
                <w:lang w:val="en" w:eastAsia="en-GB"/>
              </w:rPr>
              <w:t>odes CLS_MULTIU, CLS_SING, SCH, COMP, STAT_COMPT, NRTEACH added by UIS</w:t>
            </w:r>
          </w:p>
        </w:tc>
      </w:tr>
      <w:tr w:rsidR="00C910FC" w:rsidTr="00AF79E2">
        <w:trPr>
          <w:cantSplit/>
        </w:trPr>
        <w:tc>
          <w:tcPr>
            <w:tcW w:w="4713" w:type="dxa"/>
          </w:tcPr>
          <w:p w:rsidR="00C910FC" w:rsidRPr="00C242E8" w:rsidRDefault="00C910FC" w:rsidP="00A87C55">
            <w:pPr>
              <w:spacing w:before="120" w:after="120"/>
              <w:rPr>
                <w:rFonts w:eastAsia="Times New Roman" w:cs="Times New Roman"/>
                <w:color w:val="000000"/>
                <w:lang w:eastAsia="en-GB"/>
              </w:rPr>
            </w:pPr>
            <w:r w:rsidRPr="00A87C55">
              <w:rPr>
                <w:rFonts w:eastAsia="Times New Roman" w:cs="Times New Roman"/>
                <w:lang w:eastAsia="en-GB"/>
              </w:rPr>
              <w:t>BREAKDOWN</w:t>
            </w:r>
            <w:r>
              <w:rPr>
                <w:rFonts w:ascii="Calibri" w:hAnsi="Calibri"/>
              </w:rPr>
              <w:t>_GROUP</w:t>
            </w:r>
          </w:p>
        </w:tc>
        <w:tc>
          <w:tcPr>
            <w:tcW w:w="5173" w:type="dxa"/>
          </w:tcPr>
          <w:p w:rsidR="00C910FC" w:rsidRPr="00C242E8" w:rsidRDefault="00C910FC" w:rsidP="00AF79E2">
            <w:pPr>
              <w:pStyle w:val="ListParagraph"/>
              <w:numPr>
                <w:ilvl w:val="0"/>
                <w:numId w:val="21"/>
              </w:numPr>
              <w:spacing w:before="120" w:after="120"/>
              <w:ind w:left="290" w:hanging="284"/>
              <w:rPr>
                <w:rFonts w:eastAsia="Times New Roman" w:cs="Times New Roman"/>
                <w:color w:val="000000"/>
                <w:lang w:eastAsia="en-GB"/>
              </w:rPr>
            </w:pPr>
            <w:r w:rsidRPr="00ED5DF6">
              <w:rPr>
                <w:rFonts w:cs="Helvetica"/>
                <w:lang w:val="en"/>
              </w:rPr>
              <w:t>New</w:t>
            </w:r>
            <w:r>
              <w:rPr>
                <w:rFonts w:eastAsia="Times New Roman" w:cs="Times New Roman"/>
                <w:color w:val="000000"/>
                <w:lang w:eastAsia="en-GB"/>
              </w:rPr>
              <w:t xml:space="preserve"> concept</w:t>
            </w:r>
          </w:p>
        </w:tc>
      </w:tr>
      <w:tr w:rsidR="00C910FC" w:rsidTr="00AF79E2">
        <w:trPr>
          <w:cantSplit/>
        </w:trPr>
        <w:tc>
          <w:tcPr>
            <w:tcW w:w="4713" w:type="dxa"/>
          </w:tcPr>
          <w:p w:rsidR="00C910FC" w:rsidRDefault="00C910FC" w:rsidP="00A87C55">
            <w:pPr>
              <w:spacing w:before="120" w:after="120"/>
              <w:rPr>
                <w:rFonts w:ascii="Calibri" w:hAnsi="Calibri"/>
              </w:rPr>
            </w:pPr>
            <w:r w:rsidRPr="000D5413">
              <w:rPr>
                <w:rFonts w:cs="Helvetica"/>
                <w:lang w:val="en"/>
              </w:rPr>
              <w:t xml:space="preserve">TABLE_ID </w:t>
            </w:r>
          </w:p>
        </w:tc>
        <w:tc>
          <w:tcPr>
            <w:tcW w:w="5173" w:type="dxa"/>
          </w:tcPr>
          <w:p w:rsidR="00C910FC" w:rsidRPr="00ED5DF6" w:rsidRDefault="00C910FC" w:rsidP="00AF79E2">
            <w:pPr>
              <w:pStyle w:val="ListParagraph"/>
              <w:numPr>
                <w:ilvl w:val="0"/>
                <w:numId w:val="21"/>
              </w:numPr>
              <w:spacing w:before="120" w:after="120"/>
              <w:ind w:left="290" w:hanging="284"/>
              <w:rPr>
                <w:rFonts w:cs="Helvetica"/>
                <w:lang w:val="en"/>
              </w:rPr>
            </w:pPr>
            <w:r w:rsidRPr="000D5413">
              <w:rPr>
                <w:rFonts w:cs="Helvetica"/>
                <w:lang w:val="en"/>
              </w:rPr>
              <w:t xml:space="preserve">TABLE_ID dimension </w:t>
            </w:r>
            <w:r w:rsidRPr="000D5413">
              <w:t>transformed</w:t>
            </w:r>
            <w:r w:rsidRPr="000D5413">
              <w:rPr>
                <w:rFonts w:cs="Helvetica"/>
                <w:lang w:val="en"/>
              </w:rPr>
              <w:t xml:space="preserve"> into attribute</w:t>
            </w:r>
          </w:p>
        </w:tc>
      </w:tr>
      <w:tr w:rsidR="00C910FC" w:rsidTr="00AF79E2">
        <w:trPr>
          <w:cantSplit/>
        </w:trPr>
        <w:tc>
          <w:tcPr>
            <w:tcW w:w="4713" w:type="dxa"/>
          </w:tcPr>
          <w:p w:rsidR="00C910FC" w:rsidRPr="00C242E8" w:rsidRDefault="00C910FC" w:rsidP="00AF79E2">
            <w:pPr>
              <w:spacing w:before="120" w:after="120"/>
              <w:rPr>
                <w:rFonts w:eastAsia="Times New Roman" w:cs="Times New Roman"/>
                <w:color w:val="000000"/>
                <w:lang w:eastAsia="en-GB"/>
              </w:rPr>
            </w:pPr>
            <w:r w:rsidRPr="00C242E8">
              <w:rPr>
                <w:rFonts w:eastAsia="Times New Roman" w:cs="Times New Roman"/>
                <w:color w:val="000000"/>
                <w:lang w:eastAsia="en-GB"/>
              </w:rPr>
              <w:t>CL_SECTOR</w:t>
            </w:r>
          </w:p>
        </w:tc>
        <w:tc>
          <w:tcPr>
            <w:tcW w:w="5173" w:type="dxa"/>
          </w:tcPr>
          <w:p w:rsidR="00C910FC" w:rsidRPr="00C242E8" w:rsidRDefault="00C910FC" w:rsidP="00A87C55">
            <w:pPr>
              <w:pStyle w:val="ListParagraph"/>
              <w:numPr>
                <w:ilvl w:val="0"/>
                <w:numId w:val="14"/>
              </w:numPr>
              <w:spacing w:before="120" w:after="60"/>
              <w:ind w:left="357" w:hanging="357"/>
              <w:rPr>
                <w:rFonts w:eastAsia="Times New Roman" w:cs="Times New Roman"/>
                <w:color w:val="000000"/>
                <w:lang w:eastAsia="en-GB"/>
              </w:rPr>
            </w:pPr>
            <w:r>
              <w:rPr>
                <w:rFonts w:eastAsia="Times New Roman" w:cs="Times New Roman"/>
                <w:lang w:eastAsia="en-GB"/>
              </w:rPr>
              <w:t>C</w:t>
            </w:r>
            <w:r w:rsidRPr="00C242E8">
              <w:rPr>
                <w:rFonts w:eastAsia="Times New Roman" w:cs="Times New Roman"/>
                <w:lang w:eastAsia="en-GB"/>
              </w:rPr>
              <w:t xml:space="preserve">ode list </w:t>
            </w:r>
            <w:r w:rsidRPr="00C242E8">
              <w:rPr>
                <w:rFonts w:eastAsia="Times New Roman" w:cs="Times New Roman"/>
                <w:color w:val="000000"/>
                <w:lang w:eastAsia="en-GB"/>
              </w:rPr>
              <w:t xml:space="preserve">CL_SECTOR_EDU </w:t>
            </w:r>
            <w:r>
              <w:rPr>
                <w:rFonts w:eastAsia="Times New Roman" w:cs="Times New Roman"/>
                <w:color w:val="000000"/>
                <w:lang w:eastAsia="en-GB"/>
              </w:rPr>
              <w:t xml:space="preserve">replaced with </w:t>
            </w:r>
            <w:r w:rsidRPr="00C242E8">
              <w:rPr>
                <w:rFonts w:eastAsia="Times New Roman" w:cs="Times New Roman"/>
                <w:color w:val="000000"/>
                <w:lang w:eastAsia="en-GB"/>
              </w:rPr>
              <w:t>CL_SECTOR</w:t>
            </w:r>
          </w:p>
          <w:p w:rsidR="00C910FC" w:rsidRPr="00A01E91" w:rsidRDefault="00C910FC" w:rsidP="00A87C55">
            <w:pPr>
              <w:pStyle w:val="ListParagraph"/>
              <w:widowControl/>
              <w:numPr>
                <w:ilvl w:val="0"/>
                <w:numId w:val="14"/>
              </w:numPr>
              <w:spacing w:before="100" w:beforeAutospacing="1" w:after="60"/>
              <w:rPr>
                <w:lang w:eastAsia="en-GB"/>
              </w:rPr>
            </w:pPr>
            <w:r w:rsidRPr="00A01E91">
              <w:rPr>
                <w:lang w:eastAsia="en-GB"/>
              </w:rPr>
              <w:t xml:space="preserve">code S1D "Total private" </w:t>
            </w:r>
            <w:r w:rsidRPr="00A01E91">
              <w:rPr>
                <w:rFonts w:cs="Helvetica"/>
                <w:lang w:val="en"/>
              </w:rPr>
              <w:t xml:space="preserve">replaced with </w:t>
            </w:r>
            <w:r w:rsidRPr="00A01E91">
              <w:rPr>
                <w:lang w:eastAsia="en-GB"/>
              </w:rPr>
              <w:t>PRV_NEDUC "Non-educational private sector"</w:t>
            </w:r>
          </w:p>
          <w:p w:rsidR="00C910FC" w:rsidRPr="00A01E91" w:rsidRDefault="00C910FC" w:rsidP="00A87C55">
            <w:pPr>
              <w:pStyle w:val="ListParagraph"/>
              <w:widowControl/>
              <w:numPr>
                <w:ilvl w:val="0"/>
                <w:numId w:val="14"/>
              </w:numPr>
              <w:spacing w:before="100" w:beforeAutospacing="1" w:after="60"/>
              <w:rPr>
                <w:lang w:eastAsia="en-GB"/>
              </w:rPr>
            </w:pPr>
            <w:r w:rsidRPr="00A01E91">
              <w:rPr>
                <w:lang w:eastAsia="en-GB"/>
              </w:rPr>
              <w:t xml:space="preserve">code S1D_ O "Other non-educational private entities" </w:t>
            </w:r>
            <w:r w:rsidRPr="00A01E91">
              <w:rPr>
                <w:rFonts w:cs="Helvetica"/>
                <w:lang w:val="en"/>
              </w:rPr>
              <w:t xml:space="preserve">replaced with </w:t>
            </w:r>
            <w:r w:rsidRPr="00A01E91">
              <w:rPr>
                <w:lang w:eastAsia="en-GB"/>
              </w:rPr>
              <w:t>PRV_NEDUC_O "Other non-educational private entities"</w:t>
            </w:r>
          </w:p>
          <w:p w:rsidR="00C910FC" w:rsidRPr="00C242E8" w:rsidRDefault="00C910FC" w:rsidP="00A87C55">
            <w:pPr>
              <w:pStyle w:val="ListParagraph"/>
              <w:widowControl/>
              <w:numPr>
                <w:ilvl w:val="0"/>
                <w:numId w:val="14"/>
              </w:numPr>
              <w:spacing w:before="100" w:beforeAutospacing="1" w:after="60"/>
              <w:rPr>
                <w:rFonts w:eastAsia="Times New Roman"/>
                <w:color w:val="000000"/>
                <w:lang w:eastAsia="en-GB"/>
              </w:rPr>
            </w:pPr>
            <w:r>
              <w:rPr>
                <w:rFonts w:eastAsia="Times New Roman"/>
                <w:color w:val="000000"/>
                <w:lang w:eastAsia="en-GB"/>
              </w:rPr>
              <w:t>C</w:t>
            </w:r>
            <w:r w:rsidRPr="00C242E8">
              <w:rPr>
                <w:lang w:eastAsia="en-GB"/>
              </w:rPr>
              <w:t>ode OUT_INST_T "Outside educational institutions" replaced with _TXINST "Sectors other than educational institutions"</w:t>
            </w:r>
          </w:p>
          <w:p w:rsidR="00C910FC" w:rsidRDefault="00C910FC" w:rsidP="00A87C55">
            <w:pPr>
              <w:pStyle w:val="ListParagraph"/>
              <w:numPr>
                <w:ilvl w:val="0"/>
                <w:numId w:val="14"/>
              </w:numPr>
              <w:spacing w:before="100" w:beforeAutospacing="1" w:after="60"/>
              <w:rPr>
                <w:rFonts w:eastAsia="Times New Roman" w:cs="Helvetica"/>
                <w:lang w:val="en" w:eastAsia="en-GB"/>
              </w:rPr>
            </w:pPr>
            <w:r>
              <w:rPr>
                <w:rFonts w:eastAsia="Times New Roman" w:cs="Helvetica"/>
                <w:lang w:val="en" w:eastAsia="en-GB"/>
              </w:rPr>
              <w:t>L</w:t>
            </w:r>
            <w:r w:rsidRPr="00C242E8">
              <w:rPr>
                <w:rFonts w:eastAsia="Times New Roman" w:cs="Helvetica"/>
                <w:lang w:val="en" w:eastAsia="en-GB"/>
              </w:rPr>
              <w:t xml:space="preserve">abels of codes S1311, S1312, S1313 aligned </w:t>
            </w:r>
            <w:r>
              <w:rPr>
                <w:rFonts w:eastAsia="Times New Roman" w:cs="Helvetica"/>
                <w:lang w:val="en" w:eastAsia="en-GB"/>
              </w:rPr>
              <w:t xml:space="preserve">with </w:t>
            </w:r>
            <w:r w:rsidRPr="00C242E8">
              <w:rPr>
                <w:rFonts w:eastAsia="Times New Roman" w:cs="Helvetica"/>
                <w:lang w:val="en" w:eastAsia="en-GB"/>
              </w:rPr>
              <w:t xml:space="preserve">National Accounts sector code list. </w:t>
            </w:r>
            <w:r>
              <w:rPr>
                <w:rFonts w:eastAsia="Times New Roman" w:cs="Helvetica"/>
                <w:lang w:val="en" w:eastAsia="en-GB"/>
              </w:rPr>
              <w:t>Words</w:t>
            </w:r>
            <w:r w:rsidRPr="00C242E8">
              <w:rPr>
                <w:rFonts w:eastAsia="Times New Roman" w:cs="Helvetica"/>
                <w:lang w:val="en" w:eastAsia="en-GB"/>
              </w:rPr>
              <w:t xml:space="preserve"> "excluding social security" added to the label</w:t>
            </w:r>
          </w:p>
          <w:p w:rsidR="00C910FC" w:rsidRPr="00EA2EAD" w:rsidRDefault="00C910FC" w:rsidP="00AF79E2">
            <w:pPr>
              <w:pStyle w:val="ListParagraph"/>
              <w:numPr>
                <w:ilvl w:val="0"/>
                <w:numId w:val="14"/>
              </w:numPr>
              <w:spacing w:before="100" w:beforeAutospacing="1" w:after="120"/>
              <w:ind w:left="357" w:hanging="357"/>
              <w:rPr>
                <w:rFonts w:eastAsia="Times New Roman" w:cs="Times New Roman"/>
                <w:lang w:eastAsia="en-GB"/>
              </w:rPr>
            </w:pPr>
            <w:r w:rsidRPr="00250B08">
              <w:rPr>
                <w:rFonts w:eastAsia="Times New Roman" w:cs="Helvetica"/>
                <w:lang w:val="en" w:eastAsia="en-GB"/>
              </w:rPr>
              <w:t>Codes S1PE and GD_SERV deleted</w:t>
            </w:r>
          </w:p>
        </w:tc>
      </w:tr>
      <w:tr w:rsidR="00C910FC" w:rsidTr="00AF79E2">
        <w:trPr>
          <w:cantSplit/>
        </w:trPr>
        <w:tc>
          <w:tcPr>
            <w:tcW w:w="4713" w:type="dxa"/>
          </w:tcPr>
          <w:p w:rsidR="00C910FC" w:rsidRPr="00C242E8" w:rsidRDefault="00C910FC" w:rsidP="00AF79E2">
            <w:pPr>
              <w:spacing w:before="120"/>
              <w:rPr>
                <w:rFonts w:eastAsia="Times New Roman" w:cs="Times New Roman"/>
                <w:color w:val="000000"/>
                <w:lang w:eastAsia="en-GB"/>
              </w:rPr>
            </w:pPr>
            <w:r w:rsidRPr="00C242E8">
              <w:rPr>
                <w:rFonts w:eastAsia="Times New Roman" w:cs="Times New Roman"/>
                <w:color w:val="000000"/>
                <w:lang w:eastAsia="en-GB"/>
              </w:rPr>
              <w:t>CL_</w:t>
            </w:r>
            <w:r w:rsidRPr="000D5413">
              <w:rPr>
                <w:rFonts w:eastAsia="Times New Roman" w:cs="Times New Roman"/>
                <w:lang w:eastAsia="en-GB"/>
              </w:rPr>
              <w:t>EXPENDITURE</w:t>
            </w:r>
            <w:r w:rsidRPr="00C242E8">
              <w:rPr>
                <w:rFonts w:eastAsia="Times New Roman" w:cs="Times New Roman"/>
                <w:color w:val="000000"/>
                <w:lang w:eastAsia="en-GB"/>
              </w:rPr>
              <w:t>_TYPE</w:t>
            </w:r>
          </w:p>
        </w:tc>
        <w:tc>
          <w:tcPr>
            <w:tcW w:w="5173" w:type="dxa"/>
          </w:tcPr>
          <w:p w:rsidR="00C910FC" w:rsidRPr="00C242E8" w:rsidRDefault="00C910FC" w:rsidP="00A87C55">
            <w:pPr>
              <w:pStyle w:val="ListParagraph"/>
              <w:widowControl/>
              <w:numPr>
                <w:ilvl w:val="0"/>
                <w:numId w:val="18"/>
              </w:numPr>
              <w:spacing w:before="120" w:after="60"/>
              <w:ind w:left="357" w:hanging="357"/>
              <w:rPr>
                <w:lang w:eastAsia="en-GB"/>
              </w:rPr>
            </w:pPr>
            <w:r>
              <w:rPr>
                <w:lang w:eastAsia="en-GB"/>
              </w:rPr>
              <w:t>C</w:t>
            </w:r>
            <w:r w:rsidRPr="00C242E8">
              <w:rPr>
                <w:lang w:eastAsia="en-GB"/>
              </w:rPr>
              <w:t>odes DIR_EXP, NET_PAY and PAY merged into  DIR_EXP</w:t>
            </w:r>
          </w:p>
          <w:p w:rsidR="00C910FC" w:rsidRPr="00C242E8" w:rsidRDefault="00C910FC" w:rsidP="00A87C55">
            <w:pPr>
              <w:pStyle w:val="ListParagraph"/>
              <w:widowControl/>
              <w:numPr>
                <w:ilvl w:val="0"/>
                <w:numId w:val="18"/>
              </w:numPr>
              <w:spacing w:before="100" w:beforeAutospacing="1" w:after="60"/>
              <w:rPr>
                <w:rFonts w:eastAsia="Times New Roman"/>
                <w:color w:val="000000"/>
                <w:lang w:eastAsia="en-GB"/>
              </w:rPr>
            </w:pPr>
            <w:r>
              <w:rPr>
                <w:lang w:eastAsia="en-GB"/>
              </w:rPr>
              <w:t>C</w:t>
            </w:r>
            <w:r w:rsidRPr="00C242E8">
              <w:rPr>
                <w:lang w:eastAsia="en-GB"/>
              </w:rPr>
              <w:t xml:space="preserve">odes TRF, FAHS, TRF_PAY and NET_TRF merged into </w:t>
            </w:r>
            <w:r>
              <w:rPr>
                <w:lang w:eastAsia="en-GB"/>
              </w:rPr>
              <w:t>TRF</w:t>
            </w:r>
          </w:p>
          <w:p w:rsidR="00C910FC" w:rsidRPr="00C242E8" w:rsidRDefault="00C910FC" w:rsidP="00A87C55">
            <w:pPr>
              <w:pStyle w:val="ListParagraph"/>
              <w:widowControl/>
              <w:numPr>
                <w:ilvl w:val="0"/>
                <w:numId w:val="18"/>
              </w:numPr>
              <w:spacing w:before="60" w:after="120"/>
              <w:ind w:left="357" w:hanging="357"/>
              <w:rPr>
                <w:rFonts w:eastAsia="Times New Roman" w:cs="Times New Roman"/>
                <w:color w:val="000000"/>
                <w:lang w:eastAsia="en-GB"/>
              </w:rPr>
            </w:pPr>
            <w:r>
              <w:rPr>
                <w:rFonts w:eastAsia="Times New Roman" w:cs="Times New Roman"/>
                <w:color w:val="000000"/>
                <w:lang w:eastAsia="en-GB"/>
              </w:rPr>
              <w:t>C</w:t>
            </w:r>
            <w:r w:rsidRPr="00C242E8">
              <w:rPr>
                <w:rFonts w:eastAsia="Times New Roman" w:cs="Times New Roman"/>
                <w:color w:val="000000"/>
                <w:lang w:eastAsia="en-GB"/>
              </w:rPr>
              <w:t xml:space="preserve">odes </w:t>
            </w:r>
            <w:r w:rsidRPr="00C242E8">
              <w:rPr>
                <w:rFonts w:cs="Helvetica"/>
                <w:color w:val="3D3D3D"/>
                <w:lang w:val="en"/>
              </w:rPr>
              <w:t>RD_HE, RD_S</w:t>
            </w:r>
            <w:r>
              <w:rPr>
                <w:rFonts w:cs="Helvetica"/>
                <w:color w:val="3D3D3D"/>
                <w:lang w:val="en"/>
              </w:rPr>
              <w:t>EP, GRNT_NTF, INT, PRIN deleted</w:t>
            </w:r>
          </w:p>
        </w:tc>
      </w:tr>
      <w:tr w:rsidR="00C910FC" w:rsidTr="00AF79E2">
        <w:trPr>
          <w:cantSplit/>
        </w:trPr>
        <w:tc>
          <w:tcPr>
            <w:tcW w:w="4713" w:type="dxa"/>
          </w:tcPr>
          <w:p w:rsidR="00C910FC" w:rsidRPr="00C242E8" w:rsidRDefault="00C910FC" w:rsidP="00AF79E2">
            <w:pPr>
              <w:spacing w:before="120"/>
              <w:rPr>
                <w:rFonts w:eastAsia="Times New Roman" w:cs="Times New Roman"/>
                <w:color w:val="000000"/>
                <w:lang w:eastAsia="en-GB"/>
              </w:rPr>
            </w:pPr>
            <w:r>
              <w:t>REPYEARSTART/</w:t>
            </w:r>
            <w:r w:rsidRPr="00092DE9">
              <w:t>REPYEAREND</w:t>
            </w:r>
            <w:r>
              <w:rPr>
                <w:rFonts w:ascii="Calibri" w:hAnsi="Calibri" w:cs="Arial"/>
              </w:rPr>
              <w:t xml:space="preserve"> </w:t>
            </w:r>
            <w:r>
              <w:rPr>
                <w:rFonts w:eastAsia="Times New Roman" w:cs="Times New Roman"/>
                <w:lang w:eastAsia="en-GB"/>
              </w:rPr>
              <w:t>FIN_STUD_YEARSTART /</w:t>
            </w:r>
            <w:r w:rsidRPr="00092DE9">
              <w:rPr>
                <w:rFonts w:eastAsia="Times New Roman" w:cs="Times New Roman"/>
                <w:lang w:eastAsia="en-GB"/>
              </w:rPr>
              <w:t>FIN_STU</w:t>
            </w:r>
            <w:r>
              <w:rPr>
                <w:rFonts w:eastAsia="Times New Roman" w:cs="Times New Roman"/>
                <w:lang w:eastAsia="en-GB"/>
              </w:rPr>
              <w:t>D</w:t>
            </w:r>
            <w:r w:rsidRPr="00092DE9">
              <w:rPr>
                <w:rFonts w:eastAsia="Times New Roman" w:cs="Times New Roman"/>
                <w:lang w:eastAsia="en-GB"/>
              </w:rPr>
              <w:t>_YEAREND</w:t>
            </w:r>
          </w:p>
        </w:tc>
        <w:tc>
          <w:tcPr>
            <w:tcW w:w="5173" w:type="dxa"/>
          </w:tcPr>
          <w:p w:rsidR="00C910FC" w:rsidRPr="00875BD4" w:rsidRDefault="00C910FC" w:rsidP="00A87C55">
            <w:pPr>
              <w:pStyle w:val="ListParagraph"/>
              <w:widowControl/>
              <w:numPr>
                <w:ilvl w:val="0"/>
                <w:numId w:val="18"/>
              </w:numPr>
              <w:spacing w:before="120" w:after="60"/>
              <w:ind w:left="357" w:hanging="357"/>
            </w:pPr>
            <w:r>
              <w:t>C</w:t>
            </w:r>
            <w:r w:rsidRPr="00EA2EAD">
              <w:t xml:space="preserve">oncepts </w:t>
            </w:r>
            <w:r w:rsidRPr="00875BD4">
              <w:rPr>
                <w:rFonts w:eastAsia="Times New Roman" w:cs="Times New Roman"/>
                <w:lang w:eastAsia="en-GB"/>
              </w:rPr>
              <w:t>REF_PER_START</w:t>
            </w:r>
            <w:r w:rsidRPr="00875BD4">
              <w:t xml:space="preserve"> </w:t>
            </w:r>
            <w:r>
              <w:t xml:space="preserve">and </w:t>
            </w:r>
            <w:r w:rsidRPr="00EA2EAD">
              <w:t>FIN_YEAR_START</w:t>
            </w:r>
            <w:r>
              <w:t xml:space="preserve"> </w:t>
            </w:r>
            <w:r w:rsidRPr="00875BD4">
              <w:rPr>
                <w:rFonts w:eastAsia="Times New Roman" w:cs="Times New Roman"/>
                <w:lang w:eastAsia="en-GB"/>
              </w:rPr>
              <w:t xml:space="preserve"> merged </w:t>
            </w:r>
            <w:r>
              <w:rPr>
                <w:rFonts w:eastAsia="Times New Roman" w:cs="Times New Roman"/>
                <w:lang w:eastAsia="en-GB"/>
              </w:rPr>
              <w:t>into new concept</w:t>
            </w:r>
            <w:r w:rsidRPr="00875BD4">
              <w:t xml:space="preserve"> REPYEARSTART</w:t>
            </w:r>
          </w:p>
          <w:p w:rsidR="00C910FC" w:rsidRPr="00EA2EAD" w:rsidRDefault="00C910FC" w:rsidP="00A87C55">
            <w:pPr>
              <w:pStyle w:val="ListParagraph"/>
              <w:widowControl/>
              <w:numPr>
                <w:ilvl w:val="0"/>
                <w:numId w:val="18"/>
              </w:numPr>
              <w:spacing w:before="120" w:after="60"/>
              <w:ind w:left="357" w:hanging="357"/>
            </w:pPr>
            <w:r w:rsidRPr="00875BD4">
              <w:t xml:space="preserve">Concepts </w:t>
            </w:r>
            <w:r w:rsidRPr="00875BD4">
              <w:rPr>
                <w:rFonts w:eastAsia="Times New Roman" w:cs="Times New Roman"/>
                <w:lang w:eastAsia="en-GB"/>
              </w:rPr>
              <w:t>REF_PER_END</w:t>
            </w:r>
            <w:r>
              <w:rPr>
                <w:rFonts w:eastAsia="Times New Roman" w:cs="Times New Roman"/>
                <w:lang w:eastAsia="en-GB"/>
              </w:rPr>
              <w:t xml:space="preserve"> and </w:t>
            </w:r>
            <w:r w:rsidRPr="00875BD4">
              <w:t>FIN_YEAR_END</w:t>
            </w:r>
            <w:r w:rsidRPr="00875BD4">
              <w:rPr>
                <w:rFonts w:eastAsia="Times New Roman" w:cs="Times New Roman"/>
                <w:lang w:eastAsia="en-GB"/>
              </w:rPr>
              <w:t xml:space="preserve"> merged</w:t>
            </w:r>
            <w:r>
              <w:rPr>
                <w:rFonts w:eastAsia="Times New Roman" w:cs="Times New Roman"/>
                <w:lang w:eastAsia="en-GB"/>
              </w:rPr>
              <w:t xml:space="preserve"> into new concept</w:t>
            </w:r>
            <w:r>
              <w:t xml:space="preserve"> </w:t>
            </w:r>
            <w:r w:rsidRPr="00EA2EAD">
              <w:t>REPYEAREND</w:t>
            </w:r>
          </w:p>
          <w:p w:rsidR="00C910FC" w:rsidRPr="00C242E8" w:rsidRDefault="00C910FC" w:rsidP="00AF79E2">
            <w:pPr>
              <w:pStyle w:val="ListParagraph"/>
              <w:widowControl/>
              <w:numPr>
                <w:ilvl w:val="0"/>
                <w:numId w:val="18"/>
              </w:numPr>
              <w:spacing w:before="100" w:beforeAutospacing="1" w:afterAutospacing="1"/>
              <w:rPr>
                <w:lang w:eastAsia="en-GB"/>
              </w:rPr>
            </w:pPr>
            <w:r w:rsidRPr="00EA2EAD">
              <w:rPr>
                <w:rFonts w:eastAsia="Times New Roman" w:cs="Times New Roman"/>
                <w:lang w:eastAsia="en-GB"/>
              </w:rPr>
              <w:t>New concepts</w:t>
            </w:r>
            <w:r>
              <w:rPr>
                <w:rFonts w:eastAsia="Times New Roman" w:cs="Times New Roman"/>
                <w:lang w:eastAsia="en-GB"/>
              </w:rPr>
              <w:t xml:space="preserve"> </w:t>
            </w:r>
            <w:r w:rsidRPr="00EA2EAD">
              <w:rPr>
                <w:rFonts w:eastAsia="Times New Roman" w:cs="Times New Roman"/>
                <w:lang w:eastAsia="en-GB"/>
              </w:rPr>
              <w:t>FIN_STU</w:t>
            </w:r>
            <w:r>
              <w:rPr>
                <w:rFonts w:eastAsia="Times New Roman" w:cs="Times New Roman"/>
                <w:lang w:eastAsia="en-GB"/>
              </w:rPr>
              <w:t>D</w:t>
            </w:r>
            <w:r w:rsidRPr="00EA2EAD">
              <w:rPr>
                <w:rFonts w:eastAsia="Times New Roman" w:cs="Times New Roman"/>
                <w:lang w:eastAsia="en-GB"/>
              </w:rPr>
              <w:t>_YEARSTART and FIN_STU</w:t>
            </w:r>
            <w:r>
              <w:rPr>
                <w:rFonts w:eastAsia="Times New Roman" w:cs="Times New Roman"/>
                <w:lang w:eastAsia="en-GB"/>
              </w:rPr>
              <w:t>D</w:t>
            </w:r>
            <w:r w:rsidRPr="00EA2EAD">
              <w:rPr>
                <w:rFonts w:eastAsia="Times New Roman" w:cs="Times New Roman"/>
                <w:lang w:eastAsia="en-GB"/>
              </w:rPr>
              <w:t>_YEAREND</w:t>
            </w:r>
            <w:r>
              <w:rPr>
                <w:rFonts w:eastAsia="Times New Roman" w:cs="Times New Roman"/>
                <w:lang w:eastAsia="en-GB"/>
              </w:rPr>
              <w:t xml:space="preserve"> added in the Matrix</w:t>
            </w:r>
            <w:r w:rsidRPr="00EA2EAD">
              <w:rPr>
                <w:rFonts w:eastAsia="Times New Roman" w:cs="Times New Roman"/>
                <w:lang w:eastAsia="en-GB"/>
              </w:rPr>
              <w:t xml:space="preserve">. </w:t>
            </w:r>
            <w:r>
              <w:rPr>
                <w:rFonts w:eastAsia="Times New Roman" w:cs="Times New Roman"/>
                <w:lang w:eastAsia="en-GB"/>
              </w:rPr>
              <w:t>C</w:t>
            </w:r>
            <w:r w:rsidRPr="00EA2EAD">
              <w:rPr>
                <w:rFonts w:eastAsia="Times New Roman" w:cs="Times New Roman"/>
                <w:lang w:eastAsia="en-GB"/>
              </w:rPr>
              <w:t xml:space="preserve">oncepts </w:t>
            </w:r>
            <w:r>
              <w:rPr>
                <w:rFonts w:eastAsia="Times New Roman" w:cs="Times New Roman"/>
                <w:lang w:eastAsia="en-GB"/>
              </w:rPr>
              <w:t xml:space="preserve">to </w:t>
            </w:r>
            <w:r w:rsidRPr="00EA2EAD">
              <w:rPr>
                <w:rFonts w:eastAsia="Times New Roman" w:cs="Times New Roman"/>
                <w:lang w:eastAsia="en-GB"/>
              </w:rPr>
              <w:t xml:space="preserve">be used when FIN-STUD is not aligned </w:t>
            </w:r>
            <w:r>
              <w:rPr>
                <w:rFonts w:eastAsia="Times New Roman" w:cs="Times New Roman"/>
                <w:lang w:eastAsia="en-GB"/>
              </w:rPr>
              <w:t>with</w:t>
            </w:r>
            <w:r w:rsidRPr="00EA2EAD">
              <w:rPr>
                <w:rFonts w:eastAsia="Times New Roman" w:cs="Times New Roman"/>
                <w:lang w:eastAsia="en-GB"/>
              </w:rPr>
              <w:t xml:space="preserve"> financial year</w:t>
            </w:r>
          </w:p>
        </w:tc>
      </w:tr>
      <w:tr w:rsidR="00C910FC" w:rsidRPr="001A1067" w:rsidTr="00AF79E2">
        <w:trPr>
          <w:cantSplit/>
        </w:trPr>
        <w:tc>
          <w:tcPr>
            <w:tcW w:w="4713" w:type="dxa"/>
          </w:tcPr>
          <w:p w:rsidR="00C910FC" w:rsidRPr="00C242E8" w:rsidRDefault="00C910FC" w:rsidP="00AF79E2">
            <w:pPr>
              <w:spacing w:before="120" w:after="120"/>
              <w:rPr>
                <w:rFonts w:eastAsia="Times New Roman" w:cs="Times New Roman"/>
                <w:color w:val="000000"/>
                <w:lang w:eastAsia="en-GB"/>
              </w:rPr>
            </w:pPr>
            <w:r w:rsidRPr="00C242E8">
              <w:rPr>
                <w:rFonts w:eastAsia="Times New Roman" w:cs="Times New Roman"/>
                <w:color w:val="000000"/>
                <w:lang w:eastAsia="en-GB"/>
              </w:rPr>
              <w:lastRenderedPageBreak/>
              <w:t>CL_OBS_STATUS</w:t>
            </w:r>
          </w:p>
        </w:tc>
        <w:tc>
          <w:tcPr>
            <w:tcW w:w="5173" w:type="dxa"/>
          </w:tcPr>
          <w:p w:rsidR="00C910FC" w:rsidRPr="00DA0B40" w:rsidRDefault="00C910FC" w:rsidP="00A87C55">
            <w:pPr>
              <w:pStyle w:val="ListParagraph"/>
              <w:numPr>
                <w:ilvl w:val="0"/>
                <w:numId w:val="22"/>
              </w:numPr>
              <w:spacing w:before="120" w:after="60"/>
              <w:ind w:left="289" w:hanging="283"/>
              <w:rPr>
                <w:rFonts w:eastAsia="Times New Roman" w:cs="Times New Roman"/>
                <w:color w:val="000000"/>
                <w:lang w:eastAsia="en-GB"/>
              </w:rPr>
            </w:pPr>
            <w:r w:rsidRPr="00DA0B40">
              <w:rPr>
                <w:rFonts w:eastAsia="Times New Roman" w:cs="Times New Roman"/>
                <w:color w:val="000000"/>
                <w:lang w:eastAsia="en-GB"/>
              </w:rPr>
              <w:t>Code list CL_OBS_STATUS_EDU replaced with SDMX cross-domain code list CL_OBS_STATUS</w:t>
            </w:r>
          </w:p>
          <w:p w:rsidR="00C910FC" w:rsidRPr="000701D3" w:rsidRDefault="00C910FC" w:rsidP="00A87C55">
            <w:pPr>
              <w:spacing w:after="60"/>
              <w:rPr>
                <w:rFonts w:eastAsia="Times New Roman" w:cs="Times New Roman"/>
                <w:color w:val="000000"/>
                <w:lang w:eastAsia="en-GB"/>
              </w:rPr>
            </w:pPr>
            <w:r w:rsidRPr="000701D3">
              <w:rPr>
                <w:rFonts w:eastAsia="Times New Roman" w:cs="Times New Roman"/>
                <w:color w:val="000000"/>
                <w:lang w:eastAsia="en-GB"/>
              </w:rPr>
              <w:t xml:space="preserve">As </w:t>
            </w:r>
            <w:r>
              <w:rPr>
                <w:rFonts w:eastAsia="Times New Roman" w:cs="Times New Roman"/>
                <w:color w:val="000000"/>
                <w:lang w:eastAsia="en-GB"/>
              </w:rPr>
              <w:t xml:space="preserve">a </w:t>
            </w:r>
            <w:r w:rsidRPr="000701D3">
              <w:rPr>
                <w:rFonts w:eastAsia="Times New Roman" w:cs="Times New Roman"/>
                <w:color w:val="000000"/>
                <w:lang w:eastAsia="en-GB"/>
              </w:rPr>
              <w:t xml:space="preserve">result, the following changes </w:t>
            </w:r>
            <w:r w:rsidR="00B74EDA">
              <w:rPr>
                <w:rFonts w:eastAsia="Times New Roman" w:cs="Times New Roman"/>
                <w:color w:val="000000"/>
                <w:lang w:eastAsia="en-GB"/>
              </w:rPr>
              <w:t>have been</w:t>
            </w:r>
            <w:r w:rsidRPr="000701D3">
              <w:rPr>
                <w:rFonts w:eastAsia="Times New Roman" w:cs="Times New Roman"/>
                <w:color w:val="000000"/>
                <w:lang w:eastAsia="en-GB"/>
              </w:rPr>
              <w:t xml:space="preserve"> </w:t>
            </w:r>
            <w:r>
              <w:rPr>
                <w:rFonts w:eastAsia="Times New Roman" w:cs="Times New Roman"/>
                <w:color w:val="000000"/>
                <w:lang w:eastAsia="en-GB"/>
              </w:rPr>
              <w:t>implemented</w:t>
            </w:r>
            <w:r w:rsidRPr="000701D3">
              <w:rPr>
                <w:rFonts w:eastAsia="Times New Roman" w:cs="Times New Roman"/>
                <w:color w:val="000000"/>
                <w:lang w:eastAsia="en-GB"/>
              </w:rPr>
              <w:t xml:space="preserve"> in the </w:t>
            </w:r>
            <w:r>
              <w:rPr>
                <w:rFonts w:eastAsia="Times New Roman" w:cs="Times New Roman"/>
                <w:color w:val="000000"/>
                <w:lang w:eastAsia="en-GB"/>
              </w:rPr>
              <w:t>questionnaires</w:t>
            </w:r>
            <w:r w:rsidRPr="000701D3">
              <w:rPr>
                <w:rFonts w:eastAsia="Times New Roman" w:cs="Times New Roman"/>
                <w:color w:val="000000"/>
                <w:lang w:eastAsia="en-GB"/>
              </w:rPr>
              <w:t>:</w:t>
            </w:r>
          </w:p>
          <w:p w:rsidR="00C910FC" w:rsidRPr="000701D3" w:rsidRDefault="00C910FC" w:rsidP="00A87C55">
            <w:pPr>
              <w:pStyle w:val="ListParagraph"/>
              <w:numPr>
                <w:ilvl w:val="0"/>
                <w:numId w:val="26"/>
              </w:numPr>
              <w:spacing w:after="60"/>
              <w:rPr>
                <w:rFonts w:eastAsia="Times New Roman" w:cs="Times New Roman"/>
                <w:color w:val="000000"/>
                <w:lang w:eastAsia="en-GB"/>
              </w:rPr>
            </w:pPr>
            <w:r>
              <w:t>Code M "Missing value" replaced with O "Missing value"</w:t>
            </w:r>
          </w:p>
          <w:p w:rsidR="00C910FC" w:rsidRDefault="00C910FC" w:rsidP="00A87C55">
            <w:pPr>
              <w:pStyle w:val="ListParagraph"/>
              <w:numPr>
                <w:ilvl w:val="0"/>
                <w:numId w:val="26"/>
              </w:numPr>
              <w:spacing w:after="60"/>
            </w:pPr>
            <w:r>
              <w:t>Code  Z "Not available" replaced with M "</w:t>
            </w:r>
            <w:r w:rsidRPr="000B6501">
              <w:t>Missing value; data cannot exist</w:t>
            </w:r>
            <w:r>
              <w:t>"</w:t>
            </w:r>
          </w:p>
          <w:p w:rsidR="00C910FC" w:rsidRPr="000701D3" w:rsidRDefault="00C910FC" w:rsidP="00AF79E2">
            <w:pPr>
              <w:pStyle w:val="ListParagraph"/>
              <w:numPr>
                <w:ilvl w:val="0"/>
                <w:numId w:val="26"/>
              </w:numPr>
              <w:spacing w:after="120"/>
              <w:rPr>
                <w:rFonts w:eastAsia="Times New Roman" w:cs="Times New Roman"/>
                <w:color w:val="000000"/>
                <w:lang w:val="en-GB" w:eastAsia="en-GB"/>
              </w:rPr>
            </w:pPr>
            <w:r>
              <w:t>Code  X "</w:t>
            </w:r>
            <w:r w:rsidRPr="000B6501">
              <w:t>Data included in another category</w:t>
            </w:r>
            <w:r>
              <w:t>" replaced with K "</w:t>
            </w:r>
            <w:r w:rsidRPr="000B6501">
              <w:t>Data included in another category</w:t>
            </w:r>
            <w:r>
              <w:t>"</w:t>
            </w:r>
          </w:p>
        </w:tc>
      </w:tr>
      <w:tr w:rsidR="00C910FC" w:rsidTr="00AF79E2">
        <w:trPr>
          <w:cantSplit/>
        </w:trPr>
        <w:tc>
          <w:tcPr>
            <w:tcW w:w="4713" w:type="dxa"/>
          </w:tcPr>
          <w:p w:rsidR="00C910FC" w:rsidRPr="006966EF" w:rsidRDefault="00C910FC" w:rsidP="00AF79E2">
            <w:pPr>
              <w:spacing w:before="120"/>
              <w:rPr>
                <w:rFonts w:eastAsia="Times New Roman" w:cs="Times New Roman"/>
                <w:color w:val="000000"/>
                <w:lang w:eastAsia="en-GB"/>
              </w:rPr>
            </w:pPr>
            <w:r w:rsidRPr="006966EF">
              <w:rPr>
                <w:rFonts w:eastAsia="Times New Roman" w:cs="Times New Roman"/>
                <w:color w:val="000000"/>
                <w:lang w:eastAsia="en-GB"/>
              </w:rPr>
              <w:t>UNIT_MEASURE</w:t>
            </w:r>
          </w:p>
        </w:tc>
        <w:tc>
          <w:tcPr>
            <w:tcW w:w="5173" w:type="dxa"/>
          </w:tcPr>
          <w:p w:rsidR="00C910FC" w:rsidRPr="006966EF" w:rsidRDefault="00C910FC" w:rsidP="00AF79E2">
            <w:pPr>
              <w:spacing w:before="120" w:after="120"/>
              <w:rPr>
                <w:rFonts w:cs="Helvetica"/>
              </w:rPr>
            </w:pPr>
            <w:r w:rsidRPr="006966EF">
              <w:rPr>
                <w:rFonts w:eastAsia="Times New Roman" w:cs="Times New Roman"/>
                <w:color w:val="000000"/>
                <w:lang w:eastAsia="en-GB"/>
              </w:rPr>
              <w:t>CL_UNIT_EDU replaced with CL_</w:t>
            </w:r>
            <w:r w:rsidRPr="006966EF">
              <w:rPr>
                <w:rFonts w:cs="Helvetica"/>
              </w:rPr>
              <w:t>UNIT</w:t>
            </w:r>
          </w:p>
        </w:tc>
      </w:tr>
      <w:tr w:rsidR="00C910FC" w:rsidTr="00AF79E2">
        <w:trPr>
          <w:cantSplit/>
        </w:trPr>
        <w:tc>
          <w:tcPr>
            <w:tcW w:w="4713" w:type="dxa"/>
          </w:tcPr>
          <w:p w:rsidR="00C910FC" w:rsidRPr="006966EF" w:rsidRDefault="00C910FC" w:rsidP="00AF79E2">
            <w:pPr>
              <w:spacing w:before="120"/>
              <w:rPr>
                <w:rFonts w:eastAsia="Times New Roman" w:cs="Times New Roman"/>
                <w:color w:val="000000"/>
                <w:lang w:eastAsia="en-GB"/>
              </w:rPr>
            </w:pPr>
            <w:r w:rsidRPr="00C242E8">
              <w:rPr>
                <w:rFonts w:eastAsia="Times New Roman" w:cs="Times New Roman"/>
                <w:color w:val="000000"/>
                <w:lang w:eastAsia="en-GB"/>
              </w:rPr>
              <w:t>CL_</w:t>
            </w:r>
            <w:r w:rsidRPr="000D5413">
              <w:rPr>
                <w:rFonts w:eastAsia="Times New Roman" w:cs="Times New Roman"/>
                <w:lang w:eastAsia="en-GB"/>
              </w:rPr>
              <w:t>AREA</w:t>
            </w:r>
          </w:p>
        </w:tc>
        <w:tc>
          <w:tcPr>
            <w:tcW w:w="5173" w:type="dxa"/>
          </w:tcPr>
          <w:p w:rsidR="00C910FC" w:rsidRPr="006966EF" w:rsidRDefault="00C910FC" w:rsidP="00AF79E2">
            <w:pPr>
              <w:spacing w:before="120" w:after="120"/>
              <w:rPr>
                <w:rFonts w:eastAsia="Times New Roman" w:cs="Times New Roman"/>
                <w:color w:val="000000"/>
                <w:lang w:eastAsia="en-GB"/>
              </w:rPr>
            </w:pPr>
            <w:r w:rsidRPr="003C7003">
              <w:rPr>
                <w:rFonts w:cs="Helvetica"/>
                <w:lang w:val="en"/>
              </w:rPr>
              <w:t>IMF+CL_AREA+1.0.</w:t>
            </w:r>
            <w:r w:rsidRPr="003C7003" w:rsidDel="00A41ED9">
              <w:rPr>
                <w:rFonts w:cs="Helvetica"/>
                <w:color w:val="3D3D3D"/>
                <w:lang w:val="en"/>
              </w:rPr>
              <w:t xml:space="preserve"> </w:t>
            </w:r>
            <w:r w:rsidRPr="003C7003">
              <w:rPr>
                <w:rFonts w:cs="Helvetica"/>
                <w:color w:val="3D3D3D"/>
                <w:lang w:val="en"/>
              </w:rPr>
              <w:t>replaced with SDMX+CL_AREA+2.0</w:t>
            </w:r>
            <w:r>
              <w:rPr>
                <w:rFonts w:cs="Helvetica"/>
                <w:color w:val="3D3D3D"/>
                <w:lang w:val="en"/>
              </w:rPr>
              <w:t xml:space="preserve"> (which r</w:t>
            </w:r>
            <w:r w:rsidRPr="006C2361">
              <w:rPr>
                <w:rFonts w:cs="Helvetica"/>
                <w:color w:val="3D3D3D"/>
                <w:lang w:val="en"/>
              </w:rPr>
              <w:t>epresents a combination of reference area codes in M49 and ISO-3611 classifications</w:t>
            </w:r>
            <w:r>
              <w:rPr>
                <w:rFonts w:cs="Helvetica"/>
                <w:color w:val="3D3D3D"/>
                <w:lang w:val="en"/>
              </w:rPr>
              <w:t>)</w:t>
            </w:r>
          </w:p>
        </w:tc>
      </w:tr>
    </w:tbl>
    <w:p w:rsidR="00C910FC" w:rsidRPr="00324E65" w:rsidRDefault="00C910FC" w:rsidP="00A87C55">
      <w:pPr>
        <w:pStyle w:val="Heading2"/>
        <w:keepNext/>
        <w:tabs>
          <w:tab w:val="left" w:pos="567"/>
        </w:tabs>
        <w:spacing w:before="240" w:after="240"/>
        <w:ind w:left="0" w:firstLine="0"/>
        <w:jc w:val="both"/>
        <w:rPr>
          <w:rFonts w:asciiTheme="minorHAnsi" w:eastAsia="Calibri" w:hAnsiTheme="minorHAnsi" w:cs="Calibri"/>
          <w:b w:val="0"/>
          <w:i w:val="0"/>
          <w:sz w:val="22"/>
          <w:szCs w:val="22"/>
        </w:rPr>
      </w:pPr>
      <w:bookmarkStart w:id="29" w:name="_Toc11874777"/>
      <w:bookmarkStart w:id="30" w:name="_Toc11874954"/>
      <w:bookmarkStart w:id="31" w:name="_Toc11875293"/>
      <w:bookmarkStart w:id="32" w:name="_Toc11964099"/>
      <w:r w:rsidRPr="00324E65">
        <w:rPr>
          <w:rFonts w:asciiTheme="minorHAnsi" w:eastAsia="Calibri" w:hAnsiTheme="minorHAnsi" w:cs="Calibri"/>
          <w:b w:val="0"/>
          <w:i w:val="0"/>
          <w:sz w:val="22"/>
          <w:szCs w:val="22"/>
        </w:rPr>
        <w:t xml:space="preserve">All aggregate codes for ORIGIN concept (e.g. Europe, </w:t>
      </w:r>
      <w:r w:rsidRPr="00324E65">
        <w:rPr>
          <w:rFonts w:asciiTheme="minorHAnsi" w:eastAsia="Times New Roman" w:hAnsiTheme="minorHAnsi" w:cs="Times New Roman"/>
          <w:b w:val="0"/>
          <w:i w:val="0"/>
          <w:sz w:val="22"/>
          <w:szCs w:val="22"/>
          <w:lang w:val="en-GB" w:eastAsia="en-GB"/>
        </w:rPr>
        <w:t>Europe not specified, Asia, Asia not specified)</w:t>
      </w:r>
      <w:r w:rsidRPr="00324E65">
        <w:rPr>
          <w:rFonts w:asciiTheme="minorHAnsi" w:eastAsia="Calibri" w:hAnsiTheme="minorHAnsi" w:cs="Calibri"/>
          <w:b w:val="0"/>
          <w:i w:val="0"/>
          <w:sz w:val="22"/>
          <w:szCs w:val="22"/>
        </w:rPr>
        <w:t xml:space="preserve"> </w:t>
      </w:r>
      <w:r>
        <w:rPr>
          <w:rFonts w:asciiTheme="minorHAnsi" w:eastAsia="Calibri" w:hAnsiTheme="minorHAnsi" w:cs="Calibri"/>
          <w:b w:val="0"/>
          <w:i w:val="0"/>
          <w:sz w:val="22"/>
          <w:szCs w:val="22"/>
        </w:rPr>
        <w:t xml:space="preserve">have been </w:t>
      </w:r>
      <w:r w:rsidRPr="00324E65">
        <w:rPr>
          <w:rFonts w:asciiTheme="minorHAnsi" w:eastAsia="Calibri" w:hAnsiTheme="minorHAnsi" w:cs="Calibri"/>
          <w:b w:val="0"/>
          <w:i w:val="0"/>
          <w:sz w:val="22"/>
          <w:szCs w:val="22"/>
        </w:rPr>
        <w:t xml:space="preserve">replaced in GRAD and ENRL questionnaires, using the codes from </w:t>
      </w:r>
      <w:r w:rsidR="00CF7DF2">
        <w:rPr>
          <w:rFonts w:asciiTheme="minorHAnsi" w:eastAsia="Calibri" w:hAnsiTheme="minorHAnsi" w:cs="Calibri"/>
          <w:b w:val="0"/>
          <w:i w:val="0"/>
          <w:sz w:val="22"/>
          <w:szCs w:val="22"/>
        </w:rPr>
        <w:t xml:space="preserve">the </w:t>
      </w:r>
      <w:r w:rsidRPr="00324E65">
        <w:rPr>
          <w:rFonts w:asciiTheme="minorHAnsi" w:eastAsia="Calibri" w:hAnsiTheme="minorHAnsi" w:cs="Calibri"/>
          <w:b w:val="0"/>
          <w:i w:val="0"/>
          <w:sz w:val="22"/>
          <w:szCs w:val="22"/>
        </w:rPr>
        <w:t>M49 classification.</w:t>
      </w:r>
      <w:bookmarkEnd w:id="29"/>
      <w:bookmarkEnd w:id="30"/>
      <w:bookmarkEnd w:id="31"/>
      <w:bookmarkEnd w:id="32"/>
    </w:p>
    <w:p w:rsidR="00C910FC" w:rsidRDefault="00C910FC" w:rsidP="00A87C55">
      <w:pPr>
        <w:pStyle w:val="Heading2"/>
        <w:keepNext/>
        <w:tabs>
          <w:tab w:val="left" w:pos="567"/>
        </w:tabs>
        <w:spacing w:before="240" w:after="240"/>
        <w:ind w:left="0" w:firstLine="0"/>
        <w:rPr>
          <w:rFonts w:asciiTheme="minorHAnsi" w:eastAsia="Times New Roman" w:hAnsiTheme="minorHAnsi" w:cs="Times New Roman"/>
          <w:i w:val="0"/>
          <w:color w:val="000000"/>
          <w:sz w:val="22"/>
          <w:szCs w:val="22"/>
          <w:lang w:val="en-GB" w:eastAsia="en-GB"/>
        </w:rPr>
      </w:pPr>
      <w:bookmarkStart w:id="33" w:name="_Toc11874778"/>
      <w:bookmarkStart w:id="34" w:name="_Toc11874955"/>
      <w:bookmarkStart w:id="35" w:name="_Toc11875294"/>
      <w:bookmarkStart w:id="36" w:name="_Toc11964100"/>
      <w:r w:rsidRPr="00324E65">
        <w:rPr>
          <w:rStyle w:val="tlid-translation"/>
          <w:rFonts w:asciiTheme="minorHAnsi" w:hAnsiTheme="minorHAnsi"/>
          <w:b w:val="0"/>
          <w:i w:val="0"/>
          <w:sz w:val="22"/>
          <w:szCs w:val="22"/>
        </w:rPr>
        <w:t xml:space="preserve">Table 3 below provides an overview of the changes implemented in the new GRAD and ENRL </w:t>
      </w:r>
      <w:proofErr w:type="gramStart"/>
      <w:r w:rsidRPr="00324E65">
        <w:rPr>
          <w:rStyle w:val="tlid-translation"/>
          <w:rFonts w:asciiTheme="minorHAnsi" w:hAnsiTheme="minorHAnsi"/>
          <w:b w:val="0"/>
          <w:i w:val="0"/>
          <w:sz w:val="22"/>
          <w:szCs w:val="22"/>
        </w:rPr>
        <w:t>questionnaires  for</w:t>
      </w:r>
      <w:proofErr w:type="gramEnd"/>
      <w:r w:rsidRPr="00324E65">
        <w:rPr>
          <w:rStyle w:val="tlid-translation"/>
          <w:rFonts w:asciiTheme="minorHAnsi" w:hAnsiTheme="minorHAnsi"/>
          <w:b w:val="0"/>
          <w:i w:val="0"/>
          <w:sz w:val="22"/>
          <w:szCs w:val="22"/>
        </w:rPr>
        <w:t xml:space="preserve"> the </w:t>
      </w:r>
      <w:r w:rsidRPr="00324E65">
        <w:rPr>
          <w:rFonts w:asciiTheme="minorHAnsi" w:eastAsia="Calibri" w:hAnsiTheme="minorHAnsi" w:cs="Calibri"/>
          <w:b w:val="0"/>
          <w:i w:val="0"/>
          <w:sz w:val="22"/>
          <w:szCs w:val="22"/>
        </w:rPr>
        <w:t xml:space="preserve">aggregates </w:t>
      </w:r>
      <w:r>
        <w:rPr>
          <w:rFonts w:asciiTheme="minorHAnsi" w:eastAsia="Calibri" w:hAnsiTheme="minorHAnsi" w:cs="Calibri"/>
          <w:b w:val="0"/>
          <w:i w:val="0"/>
          <w:sz w:val="22"/>
          <w:szCs w:val="22"/>
        </w:rPr>
        <w:t>associated to the</w:t>
      </w:r>
      <w:r w:rsidRPr="00324E65">
        <w:rPr>
          <w:rFonts w:asciiTheme="minorHAnsi" w:eastAsia="Calibri" w:hAnsiTheme="minorHAnsi" w:cs="Calibri"/>
          <w:b w:val="0"/>
          <w:i w:val="0"/>
          <w:sz w:val="22"/>
          <w:szCs w:val="22"/>
        </w:rPr>
        <w:t xml:space="preserve"> ORIGIN concept.</w:t>
      </w:r>
      <w:bookmarkEnd w:id="33"/>
      <w:bookmarkEnd w:id="34"/>
      <w:bookmarkEnd w:id="35"/>
      <w:bookmarkEnd w:id="36"/>
      <w:r>
        <w:rPr>
          <w:rFonts w:asciiTheme="minorHAnsi" w:eastAsia="Calibri" w:hAnsiTheme="minorHAnsi" w:cs="Calibri"/>
          <w:b w:val="0"/>
          <w:i w:val="0"/>
          <w:sz w:val="22"/>
          <w:szCs w:val="22"/>
        </w:rPr>
        <w:t xml:space="preserve"> </w:t>
      </w:r>
    </w:p>
    <w:p w:rsidR="00C910FC" w:rsidRDefault="00C910FC" w:rsidP="00A87C55">
      <w:pPr>
        <w:pStyle w:val="Heading2"/>
        <w:keepNext/>
        <w:tabs>
          <w:tab w:val="left" w:pos="567"/>
        </w:tabs>
        <w:spacing w:before="240" w:after="240"/>
        <w:ind w:left="0" w:firstLine="0"/>
        <w:jc w:val="center"/>
        <w:rPr>
          <w:rFonts w:asciiTheme="minorHAnsi" w:eastAsia="Calibri" w:hAnsiTheme="minorHAnsi" w:cs="Calibri"/>
          <w:sz w:val="22"/>
          <w:szCs w:val="22"/>
        </w:rPr>
      </w:pPr>
      <w:bookmarkStart w:id="37" w:name="_Toc11874779"/>
      <w:bookmarkStart w:id="38" w:name="_Toc11874956"/>
      <w:bookmarkStart w:id="39" w:name="_Toc11875295"/>
      <w:bookmarkStart w:id="40" w:name="_Toc11964101"/>
      <w:r>
        <w:rPr>
          <w:rFonts w:asciiTheme="minorHAnsi" w:eastAsia="Times New Roman" w:hAnsiTheme="minorHAnsi" w:cs="Times New Roman"/>
          <w:i w:val="0"/>
          <w:color w:val="000000"/>
          <w:sz w:val="22"/>
          <w:szCs w:val="22"/>
          <w:lang w:val="en-GB" w:eastAsia="en-GB"/>
        </w:rPr>
        <w:t xml:space="preserve">Table 3: </w:t>
      </w:r>
      <w:r w:rsidRPr="00A63D27">
        <w:rPr>
          <w:rFonts w:asciiTheme="minorHAnsi" w:eastAsia="Calibri" w:hAnsiTheme="minorHAnsi" w:cs="Calibri"/>
          <w:sz w:val="22"/>
          <w:szCs w:val="22"/>
        </w:rPr>
        <w:t xml:space="preserve">Comparison with the </w:t>
      </w:r>
      <w:r w:rsidR="00CF7DF2">
        <w:rPr>
          <w:rFonts w:asciiTheme="minorHAnsi" w:eastAsia="Calibri" w:hAnsiTheme="minorHAnsi" w:cs="Calibri"/>
          <w:sz w:val="22"/>
          <w:szCs w:val="22"/>
        </w:rPr>
        <w:t xml:space="preserve">previous </w:t>
      </w:r>
      <w:r>
        <w:rPr>
          <w:rFonts w:asciiTheme="minorHAnsi" w:eastAsia="Calibri" w:hAnsiTheme="minorHAnsi" w:cs="Calibri"/>
          <w:sz w:val="22"/>
          <w:szCs w:val="22"/>
        </w:rPr>
        <w:t xml:space="preserve">codes for ORIGIN </w:t>
      </w:r>
      <w:r w:rsidRPr="008046E1">
        <w:rPr>
          <w:rFonts w:asciiTheme="minorHAnsi" w:eastAsia="Calibri" w:hAnsiTheme="minorHAnsi" w:cs="Calibri"/>
          <w:i w:val="0"/>
          <w:sz w:val="22"/>
          <w:szCs w:val="22"/>
        </w:rPr>
        <w:t>concept</w:t>
      </w:r>
      <w:bookmarkEnd w:id="37"/>
      <w:bookmarkEnd w:id="38"/>
      <w:bookmarkEnd w:id="39"/>
      <w:bookmarkEnd w:id="40"/>
    </w:p>
    <w:tbl>
      <w:tblPr>
        <w:tblStyle w:val="TableGrid"/>
        <w:tblW w:w="7318" w:type="dxa"/>
        <w:jc w:val="center"/>
        <w:tblLook w:val="04A0" w:firstRow="1" w:lastRow="0" w:firstColumn="1" w:lastColumn="0" w:noHBand="0" w:noVBand="1"/>
      </w:tblPr>
      <w:tblGrid>
        <w:gridCol w:w="2568"/>
        <w:gridCol w:w="2153"/>
        <w:gridCol w:w="2597"/>
      </w:tblGrid>
      <w:tr w:rsidR="00C910FC" w:rsidTr="00AF79E2">
        <w:trPr>
          <w:jc w:val="center"/>
        </w:trPr>
        <w:tc>
          <w:tcPr>
            <w:tcW w:w="2568" w:type="dxa"/>
            <w:vAlign w:val="center"/>
          </w:tcPr>
          <w:p w:rsidR="00C910FC" w:rsidRPr="008046E1" w:rsidRDefault="00C910FC" w:rsidP="00A87C55">
            <w:pPr>
              <w:keepNext/>
              <w:widowControl/>
              <w:jc w:val="center"/>
              <w:rPr>
                <w:rFonts w:ascii="Calibri" w:eastAsia="Times New Roman" w:hAnsi="Calibri" w:cs="Times New Roman"/>
                <w:color w:val="000000"/>
                <w:lang w:val="fr-BE" w:eastAsia="en-GB"/>
              </w:rPr>
            </w:pPr>
            <w:r w:rsidRPr="008046E1">
              <w:rPr>
                <w:rFonts w:ascii="Calibri" w:eastAsia="Times New Roman" w:hAnsi="Calibri" w:cs="Times New Roman"/>
                <w:b/>
                <w:bCs/>
                <w:color w:val="000000"/>
                <w:lang w:val="fr-BE" w:eastAsia="en-GB"/>
              </w:rPr>
              <w:t>Code description in the questionnaire</w:t>
            </w:r>
          </w:p>
        </w:tc>
        <w:tc>
          <w:tcPr>
            <w:tcW w:w="2153" w:type="dxa"/>
            <w:vAlign w:val="center"/>
          </w:tcPr>
          <w:p w:rsidR="00C910FC" w:rsidRPr="008046E1" w:rsidRDefault="00CF7DF2" w:rsidP="00AF79E2">
            <w:pPr>
              <w:widowControl/>
              <w:jc w:val="center"/>
              <w:rPr>
                <w:rFonts w:ascii="Calibri" w:eastAsia="Times New Roman" w:hAnsi="Calibri" w:cs="Times New Roman"/>
                <w:b/>
                <w:bCs/>
                <w:color w:val="000000"/>
                <w:lang w:val="en-GB" w:eastAsia="en-GB"/>
              </w:rPr>
            </w:pPr>
            <w:r>
              <w:rPr>
                <w:rFonts w:ascii="Calibri" w:eastAsia="Times New Roman" w:hAnsi="Calibri" w:cs="Times New Roman"/>
                <w:b/>
                <w:bCs/>
                <w:color w:val="000000"/>
                <w:lang w:val="en-GB" w:eastAsia="en-GB"/>
              </w:rPr>
              <w:t>Previous</w:t>
            </w:r>
            <w:r w:rsidRPr="008046E1">
              <w:rPr>
                <w:rFonts w:ascii="Calibri" w:eastAsia="Times New Roman" w:hAnsi="Calibri" w:cs="Times New Roman"/>
                <w:b/>
                <w:bCs/>
                <w:color w:val="000000"/>
                <w:lang w:val="en-GB" w:eastAsia="en-GB"/>
              </w:rPr>
              <w:t xml:space="preserve"> </w:t>
            </w:r>
            <w:r w:rsidR="00C910FC" w:rsidRPr="008046E1">
              <w:rPr>
                <w:rFonts w:ascii="Calibri" w:eastAsia="Times New Roman" w:hAnsi="Calibri" w:cs="Times New Roman"/>
                <w:b/>
                <w:bCs/>
                <w:color w:val="000000"/>
                <w:lang w:val="en-GB" w:eastAsia="en-GB"/>
              </w:rPr>
              <w:t xml:space="preserve">code in </w:t>
            </w:r>
            <w:r w:rsidR="00C910FC">
              <w:rPr>
                <w:rFonts w:ascii="Calibri" w:eastAsia="Times New Roman" w:hAnsi="Calibri" w:cs="Times New Roman"/>
                <w:b/>
                <w:bCs/>
                <w:color w:val="000000"/>
                <w:lang w:val="en-GB" w:eastAsia="en-GB"/>
              </w:rPr>
              <w:t>GRAD and ENRL</w:t>
            </w:r>
            <w:r w:rsidR="00C910FC" w:rsidRPr="008046E1">
              <w:rPr>
                <w:rFonts w:ascii="Calibri" w:eastAsia="Times New Roman" w:hAnsi="Calibri" w:cs="Times New Roman"/>
                <w:b/>
                <w:bCs/>
                <w:color w:val="000000"/>
                <w:lang w:val="en-GB" w:eastAsia="en-GB"/>
              </w:rPr>
              <w:t xml:space="preserve"> questionnaire</w:t>
            </w:r>
            <w:r w:rsidR="00C910FC">
              <w:rPr>
                <w:rFonts w:ascii="Calibri" w:eastAsia="Times New Roman" w:hAnsi="Calibri" w:cs="Times New Roman"/>
                <w:b/>
                <w:bCs/>
                <w:color w:val="000000"/>
                <w:lang w:val="en-GB" w:eastAsia="en-GB"/>
              </w:rPr>
              <w:t>s for ORIGIN</w:t>
            </w:r>
          </w:p>
        </w:tc>
        <w:tc>
          <w:tcPr>
            <w:tcW w:w="2597" w:type="dxa"/>
            <w:vAlign w:val="center"/>
          </w:tcPr>
          <w:p w:rsidR="00C910FC" w:rsidRPr="008046E1" w:rsidRDefault="00C910FC" w:rsidP="00AF79E2">
            <w:pPr>
              <w:widowControl/>
              <w:jc w:val="center"/>
              <w:rPr>
                <w:rFonts w:ascii="Calibri" w:eastAsia="Times New Roman" w:hAnsi="Calibri" w:cs="Times New Roman"/>
                <w:color w:val="000000"/>
                <w:lang w:val="en-GB" w:eastAsia="en-GB"/>
              </w:rPr>
            </w:pPr>
            <w:r w:rsidRPr="008046E1">
              <w:rPr>
                <w:rFonts w:ascii="Calibri" w:eastAsia="Times New Roman" w:hAnsi="Calibri" w:cs="Times New Roman"/>
                <w:b/>
                <w:bCs/>
                <w:color w:val="000000"/>
                <w:lang w:val="en-GB" w:eastAsia="en-GB"/>
              </w:rPr>
              <w:t xml:space="preserve">New code in </w:t>
            </w:r>
            <w:r>
              <w:rPr>
                <w:rFonts w:ascii="Calibri" w:eastAsia="Times New Roman" w:hAnsi="Calibri" w:cs="Times New Roman"/>
                <w:b/>
                <w:bCs/>
                <w:color w:val="000000"/>
                <w:lang w:val="en-GB" w:eastAsia="en-GB"/>
              </w:rPr>
              <w:t>GRAD and ENRL</w:t>
            </w:r>
            <w:r w:rsidRPr="008046E1">
              <w:rPr>
                <w:rFonts w:ascii="Calibri" w:eastAsia="Times New Roman" w:hAnsi="Calibri" w:cs="Times New Roman"/>
                <w:b/>
                <w:bCs/>
                <w:color w:val="000000"/>
                <w:lang w:val="en-GB" w:eastAsia="en-GB"/>
              </w:rPr>
              <w:t xml:space="preserve"> questionnaires </w:t>
            </w:r>
            <w:r>
              <w:rPr>
                <w:rFonts w:ascii="Calibri" w:eastAsia="Times New Roman" w:hAnsi="Calibri" w:cs="Times New Roman"/>
                <w:b/>
                <w:bCs/>
                <w:color w:val="000000"/>
                <w:lang w:val="en-GB" w:eastAsia="en-GB"/>
              </w:rPr>
              <w:t xml:space="preserve">for ORIGIN </w:t>
            </w:r>
            <w:r w:rsidRPr="008046E1">
              <w:rPr>
                <w:rFonts w:ascii="Calibri" w:eastAsia="Times New Roman" w:hAnsi="Calibri" w:cs="Times New Roman"/>
                <w:b/>
                <w:bCs/>
                <w:color w:val="000000"/>
                <w:lang w:val="en-GB" w:eastAsia="en-GB"/>
              </w:rPr>
              <w:t>according to M49 classification</w:t>
            </w:r>
          </w:p>
        </w:tc>
      </w:tr>
      <w:tr w:rsidR="00C910FC" w:rsidTr="00AF79E2">
        <w:trPr>
          <w:jc w:val="center"/>
        </w:trPr>
        <w:tc>
          <w:tcPr>
            <w:tcW w:w="2568" w:type="dxa"/>
            <w:vAlign w:val="bottom"/>
          </w:tcPr>
          <w:p w:rsidR="00C910FC" w:rsidRPr="00F66EB4" w:rsidRDefault="00C910FC" w:rsidP="00A87C55">
            <w:pPr>
              <w:keepNext/>
              <w:widowControl/>
              <w:rPr>
                <w:rFonts w:ascii="Calibri" w:eastAsia="Times New Roman" w:hAnsi="Calibri" w:cs="Times New Roman"/>
                <w:color w:val="000000"/>
                <w:lang w:val="en-GB" w:eastAsia="en-GB"/>
              </w:rPr>
            </w:pPr>
            <w:r w:rsidRPr="00F66EB4">
              <w:rPr>
                <w:rFonts w:ascii="Calibri" w:eastAsia="Times New Roman" w:hAnsi="Calibri" w:cs="Times New Roman"/>
                <w:color w:val="000000"/>
                <w:lang w:val="en-GB" w:eastAsia="en-GB"/>
              </w:rPr>
              <w:t>Africa not specified</w:t>
            </w:r>
          </w:p>
        </w:tc>
        <w:tc>
          <w:tcPr>
            <w:tcW w:w="2153" w:type="dxa"/>
            <w:vAlign w:val="center"/>
          </w:tcPr>
          <w:p w:rsidR="00C910FC" w:rsidRPr="00F66EB4" w:rsidRDefault="00C910FC" w:rsidP="00AF79E2">
            <w:pPr>
              <w:widowControl/>
              <w:jc w:val="center"/>
              <w:rPr>
                <w:rFonts w:ascii="Calibri" w:eastAsia="Times New Roman" w:hAnsi="Calibri" w:cs="Times New Roman"/>
                <w:color w:val="000000"/>
                <w:lang w:val="en-GB" w:eastAsia="en-GB"/>
              </w:rPr>
            </w:pPr>
            <w:r w:rsidRPr="00F66EB4">
              <w:rPr>
                <w:rFonts w:ascii="Calibri" w:eastAsia="Times New Roman" w:hAnsi="Calibri" w:cs="Times New Roman"/>
                <w:color w:val="000000"/>
                <w:lang w:val="en-GB" w:eastAsia="en-GB"/>
              </w:rPr>
              <w:t>F19</w:t>
            </w:r>
          </w:p>
        </w:tc>
        <w:tc>
          <w:tcPr>
            <w:tcW w:w="2597" w:type="dxa"/>
            <w:vAlign w:val="center"/>
          </w:tcPr>
          <w:p w:rsidR="00C910FC" w:rsidRPr="00F66EB4" w:rsidRDefault="00C910FC" w:rsidP="00AF79E2">
            <w:pPr>
              <w:widowControl/>
              <w:jc w:val="center"/>
              <w:rPr>
                <w:rFonts w:ascii="Calibri" w:eastAsia="Times New Roman" w:hAnsi="Calibri" w:cs="Times New Roman"/>
                <w:color w:val="000000"/>
                <w:lang w:val="en-GB" w:eastAsia="en-GB"/>
              </w:rPr>
            </w:pPr>
            <w:r w:rsidRPr="00F66EB4">
              <w:rPr>
                <w:rFonts w:ascii="Calibri" w:eastAsia="Times New Roman" w:hAnsi="Calibri" w:cs="Times New Roman"/>
                <w:color w:val="000000"/>
                <w:lang w:val="en-GB" w:eastAsia="en-GB"/>
              </w:rPr>
              <w:t>577</w:t>
            </w:r>
          </w:p>
        </w:tc>
      </w:tr>
      <w:tr w:rsidR="00C910FC" w:rsidTr="00AF79E2">
        <w:trPr>
          <w:jc w:val="center"/>
        </w:trPr>
        <w:tc>
          <w:tcPr>
            <w:tcW w:w="2568" w:type="dxa"/>
            <w:vAlign w:val="bottom"/>
          </w:tcPr>
          <w:p w:rsidR="00C910FC" w:rsidRPr="00F66EB4" w:rsidRDefault="00C910FC" w:rsidP="00A87C55">
            <w:pPr>
              <w:keepNext/>
              <w:widowControl/>
              <w:rPr>
                <w:rFonts w:ascii="Calibri" w:eastAsia="Times New Roman" w:hAnsi="Calibri" w:cs="Times New Roman"/>
                <w:color w:val="000000"/>
                <w:lang w:val="en-GB" w:eastAsia="en-GB"/>
              </w:rPr>
            </w:pPr>
            <w:r w:rsidRPr="00F66EB4">
              <w:rPr>
                <w:rFonts w:ascii="Calibri" w:eastAsia="Times New Roman" w:hAnsi="Calibri" w:cs="Times New Roman"/>
                <w:color w:val="000000"/>
                <w:lang w:val="en-GB" w:eastAsia="en-GB"/>
              </w:rPr>
              <w:t>Total: Africa</w:t>
            </w:r>
          </w:p>
        </w:tc>
        <w:tc>
          <w:tcPr>
            <w:tcW w:w="2153" w:type="dxa"/>
            <w:vAlign w:val="center"/>
          </w:tcPr>
          <w:p w:rsidR="00C910FC" w:rsidRPr="00F66EB4" w:rsidRDefault="00C910FC" w:rsidP="00AF79E2">
            <w:pPr>
              <w:widowControl/>
              <w:jc w:val="center"/>
              <w:rPr>
                <w:rFonts w:ascii="Calibri" w:eastAsia="Times New Roman" w:hAnsi="Calibri" w:cs="Times New Roman"/>
                <w:color w:val="000000"/>
                <w:lang w:val="en-GB" w:eastAsia="en-GB"/>
              </w:rPr>
            </w:pPr>
            <w:r w:rsidRPr="00F66EB4">
              <w:rPr>
                <w:rFonts w:ascii="Calibri" w:eastAsia="Times New Roman" w:hAnsi="Calibri" w:cs="Times New Roman"/>
                <w:color w:val="000000"/>
                <w:lang w:val="en-GB" w:eastAsia="en-GB"/>
              </w:rPr>
              <w:t>F1</w:t>
            </w:r>
          </w:p>
        </w:tc>
        <w:tc>
          <w:tcPr>
            <w:tcW w:w="2597" w:type="dxa"/>
            <w:vAlign w:val="center"/>
          </w:tcPr>
          <w:p w:rsidR="00C910FC" w:rsidRPr="00F66EB4" w:rsidRDefault="00C910FC" w:rsidP="00AF79E2">
            <w:pPr>
              <w:widowControl/>
              <w:jc w:val="center"/>
              <w:rPr>
                <w:rFonts w:ascii="Calibri" w:eastAsia="Times New Roman" w:hAnsi="Calibri" w:cs="Times New Roman"/>
                <w:color w:val="000000"/>
                <w:lang w:val="en-GB" w:eastAsia="en-GB"/>
              </w:rPr>
            </w:pPr>
            <w:r w:rsidRPr="00F66EB4">
              <w:rPr>
                <w:rFonts w:ascii="Calibri" w:eastAsia="Times New Roman" w:hAnsi="Calibri" w:cs="Times New Roman"/>
                <w:color w:val="000000"/>
                <w:lang w:val="en-GB" w:eastAsia="en-GB"/>
              </w:rPr>
              <w:t>002</w:t>
            </w:r>
          </w:p>
        </w:tc>
      </w:tr>
      <w:tr w:rsidR="00C910FC" w:rsidTr="00AF79E2">
        <w:trPr>
          <w:jc w:val="center"/>
        </w:trPr>
        <w:tc>
          <w:tcPr>
            <w:tcW w:w="2568" w:type="dxa"/>
            <w:vAlign w:val="bottom"/>
          </w:tcPr>
          <w:p w:rsidR="00C910FC" w:rsidRPr="00F66EB4" w:rsidRDefault="00C910FC" w:rsidP="00A87C55">
            <w:pPr>
              <w:keepNext/>
              <w:widowControl/>
              <w:rPr>
                <w:rFonts w:ascii="Calibri" w:eastAsia="Times New Roman" w:hAnsi="Calibri" w:cs="Times New Roman"/>
                <w:color w:val="000000"/>
                <w:lang w:val="en-GB" w:eastAsia="en-GB"/>
              </w:rPr>
            </w:pPr>
            <w:r w:rsidRPr="00F66EB4">
              <w:rPr>
                <w:rFonts w:ascii="Calibri" w:eastAsia="Times New Roman" w:hAnsi="Calibri" w:cs="Times New Roman"/>
                <w:color w:val="000000"/>
                <w:lang w:val="en-GB" w:eastAsia="en-GB"/>
              </w:rPr>
              <w:t>Northern America not specified</w:t>
            </w:r>
          </w:p>
        </w:tc>
        <w:tc>
          <w:tcPr>
            <w:tcW w:w="2153" w:type="dxa"/>
            <w:vAlign w:val="center"/>
          </w:tcPr>
          <w:p w:rsidR="00C910FC" w:rsidRPr="00F66EB4" w:rsidRDefault="00C910FC" w:rsidP="00AF79E2">
            <w:pPr>
              <w:widowControl/>
              <w:jc w:val="center"/>
              <w:rPr>
                <w:rFonts w:ascii="Calibri" w:eastAsia="Times New Roman" w:hAnsi="Calibri" w:cs="Times New Roman"/>
                <w:color w:val="000000"/>
                <w:lang w:val="en-GB" w:eastAsia="en-GB"/>
              </w:rPr>
            </w:pPr>
            <w:r w:rsidRPr="00F66EB4">
              <w:rPr>
                <w:rFonts w:ascii="Calibri" w:eastAsia="Times New Roman" w:hAnsi="Calibri" w:cs="Times New Roman"/>
                <w:color w:val="000000"/>
                <w:lang w:val="en-GB" w:eastAsia="en-GB"/>
              </w:rPr>
              <w:t>A29</w:t>
            </w:r>
          </w:p>
        </w:tc>
        <w:tc>
          <w:tcPr>
            <w:tcW w:w="2597" w:type="dxa"/>
            <w:vAlign w:val="center"/>
          </w:tcPr>
          <w:p w:rsidR="00C910FC" w:rsidRPr="00F66EB4" w:rsidRDefault="00C910FC" w:rsidP="00AF79E2">
            <w:pPr>
              <w:widowControl/>
              <w:jc w:val="center"/>
              <w:rPr>
                <w:rFonts w:ascii="Calibri" w:eastAsia="Times New Roman" w:hAnsi="Calibri" w:cs="Times New Roman"/>
                <w:color w:val="000000"/>
                <w:lang w:val="en-GB" w:eastAsia="en-GB"/>
              </w:rPr>
            </w:pPr>
            <w:r w:rsidRPr="00F66EB4">
              <w:rPr>
                <w:rFonts w:ascii="Calibri" w:eastAsia="Times New Roman" w:hAnsi="Calibri" w:cs="Times New Roman"/>
                <w:color w:val="000000"/>
                <w:lang w:val="en-GB" w:eastAsia="en-GB"/>
              </w:rPr>
              <w:t>293</w:t>
            </w:r>
          </w:p>
        </w:tc>
      </w:tr>
      <w:tr w:rsidR="00C910FC" w:rsidTr="00AF79E2">
        <w:trPr>
          <w:jc w:val="center"/>
        </w:trPr>
        <w:tc>
          <w:tcPr>
            <w:tcW w:w="2568" w:type="dxa"/>
            <w:vAlign w:val="bottom"/>
          </w:tcPr>
          <w:p w:rsidR="00C910FC" w:rsidRPr="00F66EB4" w:rsidRDefault="00C910FC" w:rsidP="00AF79E2">
            <w:pPr>
              <w:widowControl/>
              <w:rPr>
                <w:rFonts w:ascii="Calibri" w:eastAsia="Times New Roman" w:hAnsi="Calibri" w:cs="Times New Roman"/>
                <w:color w:val="000000"/>
                <w:lang w:val="en-GB" w:eastAsia="en-GB"/>
              </w:rPr>
            </w:pPr>
            <w:r w:rsidRPr="00F66EB4">
              <w:rPr>
                <w:rFonts w:ascii="Calibri" w:eastAsia="Times New Roman" w:hAnsi="Calibri" w:cs="Times New Roman"/>
                <w:color w:val="000000"/>
                <w:lang w:val="en-GB" w:eastAsia="en-GB"/>
              </w:rPr>
              <w:t>Total: Northern America</w:t>
            </w:r>
          </w:p>
        </w:tc>
        <w:tc>
          <w:tcPr>
            <w:tcW w:w="2153" w:type="dxa"/>
            <w:vAlign w:val="center"/>
          </w:tcPr>
          <w:p w:rsidR="00C910FC" w:rsidRPr="00F66EB4" w:rsidRDefault="00C910FC" w:rsidP="00AF79E2">
            <w:pPr>
              <w:widowControl/>
              <w:jc w:val="center"/>
              <w:rPr>
                <w:rFonts w:ascii="Calibri" w:eastAsia="Times New Roman" w:hAnsi="Calibri" w:cs="Times New Roman"/>
                <w:color w:val="000000"/>
                <w:lang w:val="en-GB" w:eastAsia="en-GB"/>
              </w:rPr>
            </w:pPr>
            <w:r w:rsidRPr="00F66EB4">
              <w:rPr>
                <w:rFonts w:ascii="Calibri" w:eastAsia="Times New Roman" w:hAnsi="Calibri" w:cs="Times New Roman"/>
                <w:color w:val="000000"/>
                <w:lang w:val="en-GB" w:eastAsia="en-GB"/>
              </w:rPr>
              <w:t>A2</w:t>
            </w:r>
          </w:p>
        </w:tc>
        <w:tc>
          <w:tcPr>
            <w:tcW w:w="2597" w:type="dxa"/>
            <w:vAlign w:val="center"/>
          </w:tcPr>
          <w:p w:rsidR="00C910FC" w:rsidRPr="00F66EB4" w:rsidRDefault="00C910FC" w:rsidP="00AF79E2">
            <w:pPr>
              <w:widowControl/>
              <w:jc w:val="center"/>
              <w:rPr>
                <w:rFonts w:ascii="Calibri" w:eastAsia="Times New Roman" w:hAnsi="Calibri" w:cs="Times New Roman"/>
                <w:color w:val="000000"/>
                <w:lang w:val="en-GB" w:eastAsia="en-GB"/>
              </w:rPr>
            </w:pPr>
            <w:r w:rsidRPr="00F66EB4">
              <w:rPr>
                <w:rFonts w:ascii="Calibri" w:eastAsia="Times New Roman" w:hAnsi="Calibri" w:cs="Times New Roman"/>
                <w:color w:val="000000"/>
                <w:lang w:val="en-GB" w:eastAsia="en-GB"/>
              </w:rPr>
              <w:t>021</w:t>
            </w:r>
          </w:p>
        </w:tc>
      </w:tr>
      <w:tr w:rsidR="00C910FC" w:rsidTr="00AF79E2">
        <w:trPr>
          <w:jc w:val="center"/>
        </w:trPr>
        <w:tc>
          <w:tcPr>
            <w:tcW w:w="2568" w:type="dxa"/>
            <w:vAlign w:val="bottom"/>
          </w:tcPr>
          <w:p w:rsidR="00C910FC" w:rsidRPr="00F66EB4" w:rsidRDefault="00C910FC" w:rsidP="00AF79E2">
            <w:pPr>
              <w:widowControl/>
              <w:rPr>
                <w:rFonts w:ascii="Calibri" w:eastAsia="Times New Roman" w:hAnsi="Calibri" w:cs="Times New Roman"/>
                <w:color w:val="000000"/>
                <w:lang w:val="en-GB" w:eastAsia="en-GB"/>
              </w:rPr>
            </w:pPr>
            <w:r w:rsidRPr="00F66EB4">
              <w:rPr>
                <w:rFonts w:ascii="Calibri" w:eastAsia="Times New Roman" w:hAnsi="Calibri" w:cs="Times New Roman"/>
                <w:color w:val="000000"/>
                <w:lang w:val="en-GB" w:eastAsia="en-GB"/>
              </w:rPr>
              <w:t>Latin America and the Caribbean not specified</w:t>
            </w:r>
          </w:p>
        </w:tc>
        <w:tc>
          <w:tcPr>
            <w:tcW w:w="2153" w:type="dxa"/>
            <w:vAlign w:val="center"/>
          </w:tcPr>
          <w:p w:rsidR="00C910FC" w:rsidRPr="00F66EB4" w:rsidRDefault="00C910FC" w:rsidP="00AF79E2">
            <w:pPr>
              <w:widowControl/>
              <w:jc w:val="center"/>
              <w:rPr>
                <w:rFonts w:ascii="Calibri" w:eastAsia="Times New Roman" w:hAnsi="Calibri" w:cs="Times New Roman"/>
                <w:color w:val="000000"/>
                <w:lang w:val="en-GB" w:eastAsia="en-GB"/>
              </w:rPr>
            </w:pPr>
            <w:r w:rsidRPr="00F66EB4">
              <w:rPr>
                <w:rFonts w:ascii="Calibri" w:eastAsia="Times New Roman" w:hAnsi="Calibri" w:cs="Times New Roman"/>
                <w:color w:val="000000"/>
                <w:lang w:val="en-GB" w:eastAsia="en-GB"/>
              </w:rPr>
              <w:t>A99</w:t>
            </w:r>
          </w:p>
        </w:tc>
        <w:tc>
          <w:tcPr>
            <w:tcW w:w="2597" w:type="dxa"/>
            <w:vAlign w:val="center"/>
          </w:tcPr>
          <w:p w:rsidR="00C910FC" w:rsidRPr="00F66EB4" w:rsidRDefault="00C910FC" w:rsidP="00AF79E2">
            <w:pPr>
              <w:widowControl/>
              <w:jc w:val="center"/>
              <w:rPr>
                <w:rFonts w:ascii="Calibri" w:eastAsia="Times New Roman" w:hAnsi="Calibri" w:cs="Times New Roman"/>
                <w:color w:val="000000"/>
                <w:lang w:val="en-GB" w:eastAsia="en-GB"/>
              </w:rPr>
            </w:pPr>
            <w:r w:rsidRPr="00F66EB4">
              <w:rPr>
                <w:rFonts w:ascii="Calibri" w:eastAsia="Times New Roman" w:hAnsi="Calibri" w:cs="Times New Roman"/>
                <w:color w:val="000000"/>
                <w:lang w:val="en-GB" w:eastAsia="en-GB"/>
              </w:rPr>
              <w:t>741</w:t>
            </w:r>
          </w:p>
        </w:tc>
      </w:tr>
      <w:tr w:rsidR="00C910FC" w:rsidTr="00AF79E2">
        <w:trPr>
          <w:jc w:val="center"/>
        </w:trPr>
        <w:tc>
          <w:tcPr>
            <w:tcW w:w="2568" w:type="dxa"/>
            <w:vAlign w:val="bottom"/>
          </w:tcPr>
          <w:p w:rsidR="00C910FC" w:rsidRPr="00F66EB4" w:rsidRDefault="00C910FC" w:rsidP="00AF79E2">
            <w:pPr>
              <w:widowControl/>
              <w:rPr>
                <w:rFonts w:ascii="Calibri" w:eastAsia="Times New Roman" w:hAnsi="Calibri" w:cs="Times New Roman"/>
                <w:color w:val="000000"/>
                <w:lang w:val="en-GB" w:eastAsia="en-GB"/>
              </w:rPr>
            </w:pPr>
            <w:r w:rsidRPr="00F66EB4">
              <w:rPr>
                <w:rFonts w:ascii="Calibri" w:eastAsia="Times New Roman" w:hAnsi="Calibri" w:cs="Times New Roman"/>
                <w:color w:val="000000"/>
                <w:lang w:val="en-GB" w:eastAsia="en-GB"/>
              </w:rPr>
              <w:t xml:space="preserve">Total: Latin America and the Caribbean </w:t>
            </w:r>
          </w:p>
        </w:tc>
        <w:tc>
          <w:tcPr>
            <w:tcW w:w="2153" w:type="dxa"/>
            <w:vAlign w:val="center"/>
          </w:tcPr>
          <w:p w:rsidR="00C910FC" w:rsidRPr="00F66EB4" w:rsidRDefault="00C910FC" w:rsidP="00AF79E2">
            <w:pPr>
              <w:widowControl/>
              <w:jc w:val="center"/>
              <w:rPr>
                <w:rFonts w:ascii="Calibri" w:eastAsia="Times New Roman" w:hAnsi="Calibri" w:cs="Times New Roman"/>
                <w:color w:val="000000"/>
                <w:lang w:val="en-GB" w:eastAsia="en-GB"/>
              </w:rPr>
            </w:pPr>
            <w:r w:rsidRPr="00F66EB4">
              <w:rPr>
                <w:rFonts w:ascii="Calibri" w:eastAsia="Times New Roman" w:hAnsi="Calibri" w:cs="Times New Roman"/>
                <w:color w:val="000000"/>
                <w:lang w:val="en-GB" w:eastAsia="en-GB"/>
              </w:rPr>
              <w:t>A9</w:t>
            </w:r>
          </w:p>
        </w:tc>
        <w:tc>
          <w:tcPr>
            <w:tcW w:w="2597" w:type="dxa"/>
            <w:vAlign w:val="center"/>
          </w:tcPr>
          <w:p w:rsidR="00C910FC" w:rsidRPr="00F66EB4" w:rsidRDefault="00C910FC" w:rsidP="00AF79E2">
            <w:pPr>
              <w:widowControl/>
              <w:jc w:val="center"/>
              <w:rPr>
                <w:rFonts w:ascii="Calibri" w:eastAsia="Times New Roman" w:hAnsi="Calibri" w:cs="Times New Roman"/>
                <w:color w:val="000000"/>
                <w:lang w:val="en-GB" w:eastAsia="en-GB"/>
              </w:rPr>
            </w:pPr>
            <w:r w:rsidRPr="00F66EB4">
              <w:rPr>
                <w:rFonts w:ascii="Calibri" w:eastAsia="Times New Roman" w:hAnsi="Calibri" w:cs="Times New Roman"/>
                <w:color w:val="000000"/>
                <w:lang w:val="en-GB" w:eastAsia="en-GB"/>
              </w:rPr>
              <w:t>419</w:t>
            </w:r>
          </w:p>
        </w:tc>
      </w:tr>
      <w:tr w:rsidR="00C910FC" w:rsidTr="00AF79E2">
        <w:trPr>
          <w:jc w:val="center"/>
        </w:trPr>
        <w:tc>
          <w:tcPr>
            <w:tcW w:w="2568" w:type="dxa"/>
            <w:vAlign w:val="bottom"/>
          </w:tcPr>
          <w:p w:rsidR="00C910FC" w:rsidRPr="00F66EB4" w:rsidRDefault="00C910FC" w:rsidP="00AF79E2">
            <w:pPr>
              <w:widowControl/>
              <w:rPr>
                <w:rFonts w:ascii="Calibri" w:eastAsia="Times New Roman" w:hAnsi="Calibri" w:cs="Times New Roman"/>
                <w:color w:val="000000"/>
                <w:lang w:val="en-GB" w:eastAsia="en-GB"/>
              </w:rPr>
            </w:pPr>
            <w:r w:rsidRPr="00F66EB4">
              <w:rPr>
                <w:rFonts w:ascii="Calibri" w:eastAsia="Times New Roman" w:hAnsi="Calibri" w:cs="Times New Roman"/>
                <w:color w:val="000000"/>
                <w:lang w:val="en-GB" w:eastAsia="en-GB"/>
              </w:rPr>
              <w:t>Asia not specified</w:t>
            </w:r>
          </w:p>
        </w:tc>
        <w:tc>
          <w:tcPr>
            <w:tcW w:w="2153" w:type="dxa"/>
            <w:vAlign w:val="center"/>
          </w:tcPr>
          <w:p w:rsidR="00C910FC" w:rsidRPr="00F66EB4" w:rsidRDefault="00C910FC" w:rsidP="00AF79E2">
            <w:pPr>
              <w:widowControl/>
              <w:jc w:val="center"/>
              <w:rPr>
                <w:rFonts w:ascii="Calibri" w:eastAsia="Times New Roman" w:hAnsi="Calibri" w:cs="Times New Roman"/>
                <w:color w:val="000000"/>
                <w:lang w:val="en-GB" w:eastAsia="en-GB"/>
              </w:rPr>
            </w:pPr>
            <w:r w:rsidRPr="00F66EB4">
              <w:rPr>
                <w:rFonts w:ascii="Calibri" w:eastAsia="Times New Roman" w:hAnsi="Calibri" w:cs="Times New Roman"/>
                <w:color w:val="000000"/>
                <w:lang w:val="en-GB" w:eastAsia="en-GB"/>
              </w:rPr>
              <w:t>S19</w:t>
            </w:r>
          </w:p>
        </w:tc>
        <w:tc>
          <w:tcPr>
            <w:tcW w:w="2597" w:type="dxa"/>
            <w:vAlign w:val="center"/>
          </w:tcPr>
          <w:p w:rsidR="00C910FC" w:rsidRPr="00F66EB4" w:rsidRDefault="00C910FC" w:rsidP="00AF79E2">
            <w:pPr>
              <w:widowControl/>
              <w:jc w:val="center"/>
              <w:rPr>
                <w:rFonts w:ascii="Calibri" w:eastAsia="Times New Roman" w:hAnsi="Calibri" w:cs="Times New Roman"/>
                <w:color w:val="000000"/>
                <w:lang w:val="en-GB" w:eastAsia="en-GB"/>
              </w:rPr>
            </w:pPr>
            <w:r w:rsidRPr="00F66EB4">
              <w:rPr>
                <w:rFonts w:ascii="Calibri" w:eastAsia="Times New Roman" w:hAnsi="Calibri" w:cs="Times New Roman"/>
                <w:color w:val="000000"/>
                <w:lang w:val="en-GB" w:eastAsia="en-GB"/>
              </w:rPr>
              <w:t>490</w:t>
            </w:r>
          </w:p>
        </w:tc>
      </w:tr>
      <w:tr w:rsidR="00C910FC" w:rsidTr="00AF79E2">
        <w:trPr>
          <w:jc w:val="center"/>
        </w:trPr>
        <w:tc>
          <w:tcPr>
            <w:tcW w:w="2568" w:type="dxa"/>
            <w:vAlign w:val="bottom"/>
          </w:tcPr>
          <w:p w:rsidR="00C910FC" w:rsidRPr="00F66EB4" w:rsidRDefault="00C910FC" w:rsidP="00AF79E2">
            <w:pPr>
              <w:widowControl/>
              <w:rPr>
                <w:rFonts w:ascii="Calibri" w:eastAsia="Times New Roman" w:hAnsi="Calibri" w:cs="Times New Roman"/>
                <w:color w:val="000000"/>
                <w:lang w:val="en-GB" w:eastAsia="en-GB"/>
              </w:rPr>
            </w:pPr>
            <w:r w:rsidRPr="00F66EB4">
              <w:rPr>
                <w:rFonts w:ascii="Calibri" w:eastAsia="Times New Roman" w:hAnsi="Calibri" w:cs="Times New Roman"/>
                <w:color w:val="000000"/>
                <w:lang w:val="en-GB" w:eastAsia="en-GB"/>
              </w:rPr>
              <w:t>Total: Asia</w:t>
            </w:r>
          </w:p>
        </w:tc>
        <w:tc>
          <w:tcPr>
            <w:tcW w:w="2153" w:type="dxa"/>
            <w:vAlign w:val="center"/>
          </w:tcPr>
          <w:p w:rsidR="00C910FC" w:rsidRPr="00F66EB4" w:rsidRDefault="00C910FC" w:rsidP="00AF79E2">
            <w:pPr>
              <w:widowControl/>
              <w:jc w:val="center"/>
              <w:rPr>
                <w:rFonts w:ascii="Calibri" w:eastAsia="Times New Roman" w:hAnsi="Calibri" w:cs="Times New Roman"/>
                <w:color w:val="000000"/>
                <w:lang w:val="en-GB" w:eastAsia="en-GB"/>
              </w:rPr>
            </w:pPr>
            <w:r w:rsidRPr="00F66EB4">
              <w:rPr>
                <w:rFonts w:ascii="Calibri" w:eastAsia="Times New Roman" w:hAnsi="Calibri" w:cs="Times New Roman"/>
                <w:color w:val="000000"/>
                <w:lang w:val="en-GB" w:eastAsia="en-GB"/>
              </w:rPr>
              <w:t>S1</w:t>
            </w:r>
          </w:p>
        </w:tc>
        <w:tc>
          <w:tcPr>
            <w:tcW w:w="2597" w:type="dxa"/>
            <w:vAlign w:val="center"/>
          </w:tcPr>
          <w:p w:rsidR="00C910FC" w:rsidRPr="00F66EB4" w:rsidRDefault="00C910FC" w:rsidP="00AF79E2">
            <w:pPr>
              <w:widowControl/>
              <w:jc w:val="center"/>
              <w:rPr>
                <w:rFonts w:ascii="Calibri" w:eastAsia="Times New Roman" w:hAnsi="Calibri" w:cs="Times New Roman"/>
                <w:color w:val="000000"/>
                <w:lang w:val="en-GB" w:eastAsia="en-GB"/>
              </w:rPr>
            </w:pPr>
            <w:r w:rsidRPr="00F66EB4">
              <w:rPr>
                <w:rFonts w:ascii="Calibri" w:eastAsia="Times New Roman" w:hAnsi="Calibri" w:cs="Times New Roman"/>
                <w:color w:val="000000"/>
                <w:lang w:val="en-GB" w:eastAsia="en-GB"/>
              </w:rPr>
              <w:t>006</w:t>
            </w:r>
          </w:p>
        </w:tc>
      </w:tr>
      <w:tr w:rsidR="00C910FC" w:rsidTr="00AF79E2">
        <w:trPr>
          <w:jc w:val="center"/>
        </w:trPr>
        <w:tc>
          <w:tcPr>
            <w:tcW w:w="2568" w:type="dxa"/>
            <w:vAlign w:val="bottom"/>
          </w:tcPr>
          <w:p w:rsidR="00C910FC" w:rsidRPr="00F66EB4" w:rsidRDefault="00C910FC" w:rsidP="00AF79E2">
            <w:pPr>
              <w:widowControl/>
              <w:rPr>
                <w:rFonts w:ascii="Calibri" w:eastAsia="Times New Roman" w:hAnsi="Calibri" w:cs="Times New Roman"/>
                <w:color w:val="000000"/>
                <w:lang w:val="en-GB" w:eastAsia="en-GB"/>
              </w:rPr>
            </w:pPr>
            <w:r w:rsidRPr="00F66EB4">
              <w:rPr>
                <w:rFonts w:ascii="Calibri" w:eastAsia="Times New Roman" w:hAnsi="Calibri" w:cs="Times New Roman"/>
                <w:color w:val="000000"/>
                <w:lang w:val="en-GB" w:eastAsia="en-GB"/>
              </w:rPr>
              <w:t>Europe not specified</w:t>
            </w:r>
          </w:p>
        </w:tc>
        <w:tc>
          <w:tcPr>
            <w:tcW w:w="2153" w:type="dxa"/>
            <w:vAlign w:val="center"/>
          </w:tcPr>
          <w:p w:rsidR="00C910FC" w:rsidRPr="00F66EB4" w:rsidRDefault="00C910FC" w:rsidP="00AF79E2">
            <w:pPr>
              <w:widowControl/>
              <w:jc w:val="center"/>
              <w:rPr>
                <w:rFonts w:ascii="Calibri" w:eastAsia="Times New Roman" w:hAnsi="Calibri" w:cs="Times New Roman"/>
                <w:color w:val="000000"/>
                <w:lang w:val="en-GB" w:eastAsia="en-GB"/>
              </w:rPr>
            </w:pPr>
            <w:r w:rsidRPr="00F66EB4">
              <w:rPr>
                <w:rFonts w:ascii="Calibri" w:eastAsia="Times New Roman" w:hAnsi="Calibri" w:cs="Times New Roman"/>
                <w:color w:val="000000"/>
                <w:lang w:val="en-GB" w:eastAsia="en-GB"/>
              </w:rPr>
              <w:t>E19</w:t>
            </w:r>
          </w:p>
        </w:tc>
        <w:tc>
          <w:tcPr>
            <w:tcW w:w="2597" w:type="dxa"/>
            <w:vAlign w:val="center"/>
          </w:tcPr>
          <w:p w:rsidR="00C910FC" w:rsidRPr="00F66EB4" w:rsidRDefault="00C910FC" w:rsidP="00AF79E2">
            <w:pPr>
              <w:widowControl/>
              <w:jc w:val="center"/>
              <w:rPr>
                <w:rFonts w:ascii="Calibri" w:eastAsia="Times New Roman" w:hAnsi="Calibri" w:cs="Times New Roman"/>
                <w:color w:val="000000"/>
                <w:lang w:val="en-GB" w:eastAsia="en-GB"/>
              </w:rPr>
            </w:pPr>
            <w:r w:rsidRPr="00F66EB4">
              <w:rPr>
                <w:rFonts w:ascii="Calibri" w:eastAsia="Times New Roman" w:hAnsi="Calibri" w:cs="Times New Roman"/>
                <w:color w:val="000000"/>
                <w:lang w:val="en-GB" w:eastAsia="en-GB"/>
              </w:rPr>
              <w:t>568</w:t>
            </w:r>
          </w:p>
        </w:tc>
      </w:tr>
      <w:tr w:rsidR="00C910FC" w:rsidTr="00AF79E2">
        <w:trPr>
          <w:jc w:val="center"/>
        </w:trPr>
        <w:tc>
          <w:tcPr>
            <w:tcW w:w="2568" w:type="dxa"/>
            <w:vAlign w:val="bottom"/>
          </w:tcPr>
          <w:p w:rsidR="00C910FC" w:rsidRPr="00F66EB4" w:rsidRDefault="00C910FC" w:rsidP="00AF79E2">
            <w:pPr>
              <w:widowControl/>
              <w:rPr>
                <w:rFonts w:ascii="Calibri" w:eastAsia="Times New Roman" w:hAnsi="Calibri" w:cs="Times New Roman"/>
                <w:color w:val="000000"/>
                <w:lang w:val="en-GB" w:eastAsia="en-GB"/>
              </w:rPr>
            </w:pPr>
            <w:r w:rsidRPr="00F66EB4">
              <w:rPr>
                <w:rFonts w:ascii="Calibri" w:eastAsia="Times New Roman" w:hAnsi="Calibri" w:cs="Times New Roman"/>
                <w:color w:val="000000"/>
                <w:lang w:val="en-GB" w:eastAsia="en-GB"/>
              </w:rPr>
              <w:t>Total: Europe</w:t>
            </w:r>
          </w:p>
        </w:tc>
        <w:tc>
          <w:tcPr>
            <w:tcW w:w="2153" w:type="dxa"/>
            <w:vAlign w:val="center"/>
          </w:tcPr>
          <w:p w:rsidR="00C910FC" w:rsidRPr="00F66EB4" w:rsidRDefault="00C910FC" w:rsidP="00AF79E2">
            <w:pPr>
              <w:widowControl/>
              <w:jc w:val="center"/>
              <w:rPr>
                <w:rFonts w:ascii="Calibri" w:eastAsia="Times New Roman" w:hAnsi="Calibri" w:cs="Times New Roman"/>
                <w:color w:val="000000"/>
                <w:lang w:val="en-GB" w:eastAsia="en-GB"/>
              </w:rPr>
            </w:pPr>
            <w:r w:rsidRPr="00F66EB4">
              <w:rPr>
                <w:rFonts w:ascii="Calibri" w:eastAsia="Times New Roman" w:hAnsi="Calibri" w:cs="Times New Roman"/>
                <w:color w:val="000000"/>
                <w:lang w:val="en-GB" w:eastAsia="en-GB"/>
              </w:rPr>
              <w:t>E1</w:t>
            </w:r>
          </w:p>
        </w:tc>
        <w:tc>
          <w:tcPr>
            <w:tcW w:w="2597" w:type="dxa"/>
            <w:vAlign w:val="center"/>
          </w:tcPr>
          <w:p w:rsidR="00C910FC" w:rsidRPr="00F66EB4" w:rsidRDefault="00C910FC" w:rsidP="00AF79E2">
            <w:pPr>
              <w:widowControl/>
              <w:jc w:val="center"/>
              <w:rPr>
                <w:rFonts w:ascii="Calibri" w:eastAsia="Times New Roman" w:hAnsi="Calibri" w:cs="Times New Roman"/>
                <w:color w:val="000000"/>
                <w:lang w:val="en-GB" w:eastAsia="en-GB"/>
              </w:rPr>
            </w:pPr>
            <w:r w:rsidRPr="00F66EB4">
              <w:rPr>
                <w:rFonts w:ascii="Calibri" w:eastAsia="Times New Roman" w:hAnsi="Calibri" w:cs="Times New Roman"/>
                <w:color w:val="000000"/>
                <w:lang w:val="en-GB" w:eastAsia="en-GB"/>
              </w:rPr>
              <w:t>007</w:t>
            </w:r>
          </w:p>
        </w:tc>
      </w:tr>
      <w:tr w:rsidR="00C910FC" w:rsidTr="00AF79E2">
        <w:trPr>
          <w:jc w:val="center"/>
        </w:trPr>
        <w:tc>
          <w:tcPr>
            <w:tcW w:w="2568" w:type="dxa"/>
            <w:vAlign w:val="bottom"/>
          </w:tcPr>
          <w:p w:rsidR="00C910FC" w:rsidRPr="00F66EB4" w:rsidRDefault="00C910FC" w:rsidP="00AF79E2">
            <w:pPr>
              <w:widowControl/>
              <w:rPr>
                <w:rFonts w:ascii="Calibri" w:eastAsia="Times New Roman" w:hAnsi="Calibri" w:cs="Times New Roman"/>
                <w:color w:val="000000"/>
                <w:lang w:val="en-GB" w:eastAsia="en-GB"/>
              </w:rPr>
            </w:pPr>
            <w:r w:rsidRPr="00F66EB4">
              <w:rPr>
                <w:rFonts w:ascii="Calibri" w:eastAsia="Times New Roman" w:hAnsi="Calibri" w:cs="Times New Roman"/>
                <w:color w:val="000000"/>
                <w:lang w:val="en-GB" w:eastAsia="en-GB"/>
              </w:rPr>
              <w:t>Oceania not specified</w:t>
            </w:r>
          </w:p>
        </w:tc>
        <w:tc>
          <w:tcPr>
            <w:tcW w:w="2153" w:type="dxa"/>
            <w:vAlign w:val="center"/>
          </w:tcPr>
          <w:p w:rsidR="00C910FC" w:rsidRPr="00F66EB4" w:rsidRDefault="00C910FC" w:rsidP="00AF79E2">
            <w:pPr>
              <w:widowControl/>
              <w:jc w:val="center"/>
              <w:rPr>
                <w:rFonts w:ascii="Calibri" w:eastAsia="Times New Roman" w:hAnsi="Calibri" w:cs="Times New Roman"/>
                <w:color w:val="000000"/>
                <w:lang w:val="en-GB" w:eastAsia="en-GB"/>
              </w:rPr>
            </w:pPr>
            <w:r w:rsidRPr="00F66EB4">
              <w:rPr>
                <w:rFonts w:ascii="Calibri" w:eastAsia="Times New Roman" w:hAnsi="Calibri" w:cs="Times New Roman"/>
                <w:color w:val="000000"/>
                <w:lang w:val="en-GB" w:eastAsia="en-GB"/>
              </w:rPr>
              <w:t>O39</w:t>
            </w:r>
          </w:p>
        </w:tc>
        <w:tc>
          <w:tcPr>
            <w:tcW w:w="2597" w:type="dxa"/>
            <w:vAlign w:val="center"/>
          </w:tcPr>
          <w:p w:rsidR="00C910FC" w:rsidRPr="00F66EB4" w:rsidRDefault="00C910FC" w:rsidP="00AF79E2">
            <w:pPr>
              <w:widowControl/>
              <w:jc w:val="center"/>
              <w:rPr>
                <w:rFonts w:ascii="Calibri" w:eastAsia="Times New Roman" w:hAnsi="Calibri" w:cs="Times New Roman"/>
                <w:color w:val="000000"/>
                <w:lang w:val="en-GB" w:eastAsia="en-GB"/>
              </w:rPr>
            </w:pPr>
            <w:r w:rsidRPr="00F66EB4">
              <w:rPr>
                <w:rFonts w:ascii="Calibri" w:eastAsia="Times New Roman" w:hAnsi="Calibri" w:cs="Times New Roman"/>
                <w:color w:val="000000"/>
                <w:lang w:val="en-GB" w:eastAsia="en-GB"/>
              </w:rPr>
              <w:t>527</w:t>
            </w:r>
          </w:p>
        </w:tc>
      </w:tr>
      <w:tr w:rsidR="00C910FC" w:rsidTr="00AF79E2">
        <w:trPr>
          <w:jc w:val="center"/>
        </w:trPr>
        <w:tc>
          <w:tcPr>
            <w:tcW w:w="2568" w:type="dxa"/>
            <w:vAlign w:val="bottom"/>
          </w:tcPr>
          <w:p w:rsidR="00C910FC" w:rsidRPr="00F66EB4" w:rsidRDefault="00C910FC" w:rsidP="00A87C55">
            <w:pPr>
              <w:keepNext/>
              <w:widowControl/>
              <w:rPr>
                <w:rFonts w:ascii="Calibri" w:eastAsia="Times New Roman" w:hAnsi="Calibri" w:cs="Times New Roman"/>
                <w:color w:val="000000"/>
                <w:lang w:val="en-GB" w:eastAsia="en-GB"/>
              </w:rPr>
            </w:pPr>
            <w:r w:rsidRPr="00F66EB4">
              <w:rPr>
                <w:rFonts w:ascii="Calibri" w:eastAsia="Times New Roman" w:hAnsi="Calibri" w:cs="Times New Roman"/>
                <w:color w:val="000000"/>
                <w:lang w:val="en-GB" w:eastAsia="en-GB"/>
              </w:rPr>
              <w:lastRenderedPageBreak/>
              <w:t>Total: Oceania</w:t>
            </w:r>
          </w:p>
        </w:tc>
        <w:tc>
          <w:tcPr>
            <w:tcW w:w="2153" w:type="dxa"/>
            <w:vAlign w:val="center"/>
          </w:tcPr>
          <w:p w:rsidR="00C910FC" w:rsidRPr="00F66EB4" w:rsidRDefault="00C910FC" w:rsidP="00A87C55">
            <w:pPr>
              <w:keepNext/>
              <w:widowControl/>
              <w:jc w:val="center"/>
              <w:rPr>
                <w:rFonts w:ascii="Calibri" w:eastAsia="Times New Roman" w:hAnsi="Calibri" w:cs="Times New Roman"/>
                <w:color w:val="000000"/>
                <w:lang w:val="en-GB" w:eastAsia="en-GB"/>
              </w:rPr>
            </w:pPr>
            <w:r w:rsidRPr="00F66EB4">
              <w:rPr>
                <w:rFonts w:ascii="Calibri" w:eastAsia="Times New Roman" w:hAnsi="Calibri" w:cs="Times New Roman"/>
                <w:color w:val="000000"/>
                <w:lang w:val="en-GB" w:eastAsia="en-GB"/>
              </w:rPr>
              <w:t>O3</w:t>
            </w:r>
          </w:p>
        </w:tc>
        <w:tc>
          <w:tcPr>
            <w:tcW w:w="2597" w:type="dxa"/>
            <w:vAlign w:val="center"/>
          </w:tcPr>
          <w:p w:rsidR="00C910FC" w:rsidRPr="00F66EB4" w:rsidRDefault="00C910FC" w:rsidP="00A87C55">
            <w:pPr>
              <w:keepNext/>
              <w:widowControl/>
              <w:jc w:val="center"/>
              <w:rPr>
                <w:rFonts w:ascii="Calibri" w:eastAsia="Times New Roman" w:hAnsi="Calibri" w:cs="Times New Roman"/>
                <w:color w:val="000000"/>
                <w:lang w:val="en-GB" w:eastAsia="en-GB"/>
              </w:rPr>
            </w:pPr>
            <w:r w:rsidRPr="00F66EB4">
              <w:rPr>
                <w:rFonts w:ascii="Calibri" w:eastAsia="Times New Roman" w:hAnsi="Calibri" w:cs="Times New Roman"/>
                <w:color w:val="000000"/>
                <w:lang w:val="en-GB" w:eastAsia="en-GB"/>
              </w:rPr>
              <w:t>009</w:t>
            </w:r>
          </w:p>
        </w:tc>
      </w:tr>
      <w:tr w:rsidR="00C910FC" w:rsidTr="00AF79E2">
        <w:trPr>
          <w:jc w:val="center"/>
        </w:trPr>
        <w:tc>
          <w:tcPr>
            <w:tcW w:w="2568" w:type="dxa"/>
            <w:vAlign w:val="bottom"/>
          </w:tcPr>
          <w:p w:rsidR="00C910FC" w:rsidRPr="00F66EB4" w:rsidRDefault="00C910FC" w:rsidP="00A87C55">
            <w:pPr>
              <w:keepNext/>
              <w:widowControl/>
              <w:rPr>
                <w:rFonts w:ascii="Calibri" w:eastAsia="Times New Roman" w:hAnsi="Calibri" w:cs="Times New Roman"/>
                <w:color w:val="000000"/>
                <w:lang w:val="en-GB" w:eastAsia="en-GB"/>
              </w:rPr>
            </w:pPr>
            <w:r w:rsidRPr="00F66EB4">
              <w:rPr>
                <w:rFonts w:ascii="Calibri" w:eastAsia="Times New Roman" w:hAnsi="Calibri" w:cs="Times New Roman"/>
                <w:color w:val="000000"/>
                <w:lang w:val="en-GB" w:eastAsia="en-GB"/>
              </w:rPr>
              <w:t>From abroad but country of origin not specified</w:t>
            </w:r>
          </w:p>
        </w:tc>
        <w:tc>
          <w:tcPr>
            <w:tcW w:w="2153" w:type="dxa"/>
            <w:vAlign w:val="center"/>
          </w:tcPr>
          <w:p w:rsidR="00C910FC" w:rsidRPr="00F66EB4" w:rsidRDefault="00C910FC" w:rsidP="00A87C55">
            <w:pPr>
              <w:keepNext/>
              <w:widowControl/>
              <w:jc w:val="center"/>
              <w:rPr>
                <w:rFonts w:ascii="Calibri" w:eastAsia="Times New Roman" w:hAnsi="Calibri" w:cs="Times New Roman"/>
                <w:color w:val="000000"/>
                <w:lang w:val="en-GB" w:eastAsia="en-GB"/>
              </w:rPr>
            </w:pPr>
            <w:r w:rsidRPr="00F66EB4">
              <w:rPr>
                <w:rFonts w:ascii="Calibri" w:eastAsia="Times New Roman" w:hAnsi="Calibri" w:cs="Times New Roman"/>
                <w:color w:val="000000"/>
                <w:lang w:val="en-GB" w:eastAsia="en-GB"/>
              </w:rPr>
              <w:t>W19</w:t>
            </w:r>
          </w:p>
        </w:tc>
        <w:tc>
          <w:tcPr>
            <w:tcW w:w="2597" w:type="dxa"/>
            <w:vAlign w:val="center"/>
          </w:tcPr>
          <w:p w:rsidR="00C910FC" w:rsidRPr="00F66EB4" w:rsidRDefault="00C910FC" w:rsidP="00A87C55">
            <w:pPr>
              <w:keepNext/>
              <w:widowControl/>
              <w:jc w:val="center"/>
              <w:rPr>
                <w:rFonts w:ascii="Calibri" w:eastAsia="Times New Roman" w:hAnsi="Calibri" w:cs="Times New Roman"/>
                <w:color w:val="000000"/>
                <w:lang w:val="en-GB" w:eastAsia="en-GB"/>
              </w:rPr>
            </w:pPr>
            <w:r w:rsidRPr="00F66EB4">
              <w:rPr>
                <w:rFonts w:ascii="Calibri" w:eastAsia="Times New Roman" w:hAnsi="Calibri" w:cs="Times New Roman"/>
                <w:color w:val="000000"/>
                <w:lang w:val="en-GB" w:eastAsia="en-GB"/>
              </w:rPr>
              <w:t>898</w:t>
            </w:r>
          </w:p>
        </w:tc>
      </w:tr>
      <w:tr w:rsidR="00C910FC" w:rsidTr="00AF79E2">
        <w:trPr>
          <w:jc w:val="center"/>
        </w:trPr>
        <w:tc>
          <w:tcPr>
            <w:tcW w:w="2568" w:type="dxa"/>
            <w:vAlign w:val="bottom"/>
          </w:tcPr>
          <w:p w:rsidR="00C910FC" w:rsidRPr="00F66EB4" w:rsidRDefault="00C910FC" w:rsidP="00AF79E2">
            <w:pPr>
              <w:widowControl/>
              <w:rPr>
                <w:rFonts w:ascii="Calibri" w:eastAsia="Times New Roman" w:hAnsi="Calibri" w:cs="Times New Roman"/>
                <w:color w:val="000000"/>
                <w:lang w:val="en-GB" w:eastAsia="en-GB"/>
              </w:rPr>
            </w:pPr>
            <w:r w:rsidRPr="00F66EB4">
              <w:rPr>
                <w:rFonts w:ascii="Calibri" w:eastAsia="Times New Roman" w:hAnsi="Calibri" w:cs="Times New Roman"/>
                <w:color w:val="000000"/>
                <w:lang w:val="en-GB" w:eastAsia="en-GB"/>
              </w:rPr>
              <w:t>Total: All countries of origin</w:t>
            </w:r>
          </w:p>
        </w:tc>
        <w:tc>
          <w:tcPr>
            <w:tcW w:w="2153" w:type="dxa"/>
            <w:vAlign w:val="center"/>
          </w:tcPr>
          <w:p w:rsidR="00C910FC" w:rsidRPr="00F66EB4" w:rsidRDefault="00C910FC" w:rsidP="00AF79E2">
            <w:pPr>
              <w:widowControl/>
              <w:jc w:val="center"/>
              <w:rPr>
                <w:rFonts w:ascii="Calibri" w:eastAsia="Times New Roman" w:hAnsi="Calibri" w:cs="Times New Roman"/>
                <w:color w:val="000000"/>
                <w:lang w:val="en-GB" w:eastAsia="en-GB"/>
              </w:rPr>
            </w:pPr>
            <w:r w:rsidRPr="00F66EB4">
              <w:rPr>
                <w:rFonts w:ascii="Calibri" w:eastAsia="Times New Roman" w:hAnsi="Calibri" w:cs="Times New Roman"/>
                <w:color w:val="000000"/>
                <w:lang w:val="en-GB" w:eastAsia="en-GB"/>
              </w:rPr>
              <w:t>W1</w:t>
            </w:r>
          </w:p>
        </w:tc>
        <w:tc>
          <w:tcPr>
            <w:tcW w:w="2597" w:type="dxa"/>
            <w:vAlign w:val="center"/>
          </w:tcPr>
          <w:p w:rsidR="00C910FC" w:rsidRPr="00F66EB4" w:rsidRDefault="00C910FC" w:rsidP="00AF79E2">
            <w:pPr>
              <w:widowControl/>
              <w:jc w:val="center"/>
              <w:rPr>
                <w:rFonts w:ascii="Calibri" w:eastAsia="Times New Roman" w:hAnsi="Calibri" w:cs="Times New Roman"/>
                <w:color w:val="000000"/>
                <w:lang w:val="en-GB" w:eastAsia="en-GB"/>
              </w:rPr>
            </w:pPr>
            <w:r w:rsidRPr="00F66EB4">
              <w:rPr>
                <w:rFonts w:ascii="Calibri" w:eastAsia="Times New Roman" w:hAnsi="Calibri" w:cs="Times New Roman"/>
                <w:color w:val="000000"/>
                <w:lang w:val="en-GB" w:eastAsia="en-GB"/>
              </w:rPr>
              <w:t>001</w:t>
            </w:r>
          </w:p>
        </w:tc>
      </w:tr>
    </w:tbl>
    <w:p w:rsidR="00C910FC" w:rsidRPr="00C14EA1" w:rsidRDefault="00C910FC" w:rsidP="00C14EA1">
      <w:pPr>
        <w:pStyle w:val="Heading1"/>
        <w:keepNext/>
        <w:numPr>
          <w:ilvl w:val="0"/>
          <w:numId w:val="11"/>
        </w:numPr>
        <w:spacing w:before="480" w:after="240"/>
        <w:ind w:left="567" w:hanging="567"/>
        <w:jc w:val="both"/>
        <w:rPr>
          <w:color w:val="365F91"/>
        </w:rPr>
      </w:pPr>
      <w:r w:rsidRPr="00C14EA1">
        <w:rPr>
          <w:color w:val="365F91"/>
        </w:rPr>
        <w:tab/>
      </w:r>
      <w:bookmarkStart w:id="41" w:name="_Toc11964102"/>
      <w:r w:rsidRPr="00C14EA1">
        <w:rPr>
          <w:color w:val="365F91"/>
        </w:rPr>
        <w:t>SDMX Artefacts</w:t>
      </w:r>
      <w:bookmarkEnd w:id="41"/>
      <w:r w:rsidRPr="00C14EA1">
        <w:rPr>
          <w:color w:val="365F91"/>
        </w:rPr>
        <w:t xml:space="preserve"> </w:t>
      </w:r>
    </w:p>
    <w:p w:rsidR="00C910FC" w:rsidRPr="00273722" w:rsidRDefault="00C910FC" w:rsidP="00C910FC">
      <w:pPr>
        <w:keepLines/>
        <w:widowControl/>
        <w:autoSpaceDE w:val="0"/>
        <w:autoSpaceDN w:val="0"/>
        <w:adjustRightInd w:val="0"/>
        <w:spacing w:after="240"/>
        <w:jc w:val="both"/>
        <w:rPr>
          <w:rFonts w:ascii="Calibri" w:hAnsi="Calibri" w:cs="Calibri"/>
          <w:color w:val="000000" w:themeColor="text1"/>
          <w:lang w:val="en-GB"/>
        </w:rPr>
      </w:pPr>
      <w:r w:rsidRPr="00C32396">
        <w:rPr>
          <w:rFonts w:ascii="Calibri" w:hAnsi="Calibri" w:cs="Calibri"/>
          <w:color w:val="000000"/>
          <w:lang w:val="en-GB"/>
        </w:rPr>
        <w:t>The technical representation</w:t>
      </w:r>
      <w:r>
        <w:rPr>
          <w:rFonts w:ascii="Calibri" w:hAnsi="Calibri" w:cs="Calibri"/>
          <w:color w:val="000000"/>
          <w:lang w:val="en-GB"/>
        </w:rPr>
        <w:t>s</w:t>
      </w:r>
      <w:r w:rsidRPr="00C32396">
        <w:rPr>
          <w:rFonts w:ascii="Calibri" w:hAnsi="Calibri" w:cs="Calibri"/>
          <w:color w:val="000000"/>
          <w:lang w:val="en-GB"/>
        </w:rPr>
        <w:t xml:space="preserve"> of the data structures and </w:t>
      </w:r>
      <w:r>
        <w:rPr>
          <w:rFonts w:ascii="Calibri" w:hAnsi="Calibri" w:cs="Calibri"/>
          <w:color w:val="000000"/>
          <w:lang w:val="en-GB"/>
        </w:rPr>
        <w:t xml:space="preserve">their </w:t>
      </w:r>
      <w:r w:rsidRPr="00C32396">
        <w:rPr>
          <w:rFonts w:ascii="Calibri" w:hAnsi="Calibri" w:cs="Calibri"/>
          <w:color w:val="000000"/>
          <w:lang w:val="en-GB"/>
        </w:rPr>
        <w:t xml:space="preserve">related concepts and code lists </w:t>
      </w:r>
      <w:r>
        <w:rPr>
          <w:rFonts w:ascii="Calibri" w:hAnsi="Calibri" w:cs="Calibri"/>
          <w:color w:val="000000"/>
          <w:lang w:val="en-GB"/>
        </w:rPr>
        <w:t>are</w:t>
      </w:r>
      <w:r w:rsidRPr="00C32396">
        <w:rPr>
          <w:rFonts w:ascii="Calibri" w:hAnsi="Calibri" w:cs="Calibri"/>
          <w:color w:val="000000"/>
          <w:lang w:val="en-GB"/>
        </w:rPr>
        <w:t xml:space="preserve"> stored as so-called </w:t>
      </w:r>
      <w:r>
        <w:rPr>
          <w:rFonts w:ascii="Calibri" w:hAnsi="Calibri" w:cs="Calibri"/>
          <w:color w:val="000000"/>
          <w:lang w:val="en-GB"/>
        </w:rPr>
        <w:t>"</w:t>
      </w:r>
      <w:r w:rsidRPr="00C32396">
        <w:rPr>
          <w:rFonts w:ascii="Calibri" w:hAnsi="Calibri" w:cs="Calibri"/>
          <w:color w:val="000000"/>
          <w:lang w:val="en-GB"/>
        </w:rPr>
        <w:t xml:space="preserve">SDMX </w:t>
      </w:r>
      <w:r>
        <w:rPr>
          <w:rFonts w:ascii="Calibri" w:hAnsi="Calibri" w:cs="Calibri"/>
          <w:color w:val="000000"/>
          <w:lang w:val="en-GB"/>
        </w:rPr>
        <w:t xml:space="preserve">artefacts" in the </w:t>
      </w:r>
      <w:hyperlink r:id="rId23" w:history="1">
        <w:r w:rsidRPr="00AE6368">
          <w:rPr>
            <w:rStyle w:val="Hyperlink"/>
            <w:rFonts w:ascii="Calibri" w:hAnsi="Calibri" w:cs="Calibri"/>
            <w:lang w:val="en-GB"/>
          </w:rPr>
          <w:t>SDMX Global Registry</w:t>
        </w:r>
      </w:hyperlink>
      <w:r w:rsidRPr="00C32396">
        <w:rPr>
          <w:rFonts w:ascii="Calibri" w:hAnsi="Calibri" w:cs="Calibri"/>
          <w:color w:val="000000"/>
          <w:lang w:val="en-GB"/>
        </w:rPr>
        <w:t>. Once the SDMX reporting framew</w:t>
      </w:r>
      <w:r>
        <w:rPr>
          <w:rFonts w:ascii="Calibri" w:hAnsi="Calibri" w:cs="Calibri"/>
          <w:color w:val="000000"/>
          <w:lang w:val="en-GB"/>
        </w:rPr>
        <w:t xml:space="preserve">ork is used in production, the </w:t>
      </w:r>
      <w:r w:rsidRPr="00A87C55">
        <w:rPr>
          <w:rFonts w:ascii="Calibri" w:eastAsia="Malgun Gothic" w:hAnsi="Calibri" w:cs="Times New Roman"/>
        </w:rPr>
        <w:t xml:space="preserve">SDMX Global Registry </w:t>
      </w:r>
      <w:r>
        <w:rPr>
          <w:rFonts w:ascii="Calibri" w:hAnsi="Calibri" w:cs="Calibri"/>
          <w:color w:val="000000"/>
          <w:lang w:val="en-GB"/>
        </w:rPr>
        <w:t>serves</w:t>
      </w:r>
      <w:r w:rsidRPr="00C32396">
        <w:rPr>
          <w:rFonts w:ascii="Calibri" w:hAnsi="Calibri" w:cs="Calibri"/>
          <w:color w:val="000000"/>
          <w:lang w:val="en-GB"/>
        </w:rPr>
        <w:t xml:space="preserve"> as a </w:t>
      </w:r>
      <w:r w:rsidRPr="00A87C55">
        <w:rPr>
          <w:rFonts w:ascii="Calibri" w:hAnsi="Calibri" w:cs="Calibri"/>
          <w:color w:val="000000"/>
          <w:spacing w:val="8"/>
          <w:lang w:val="en-GB"/>
        </w:rPr>
        <w:t>c</w:t>
      </w:r>
      <w:r w:rsidRPr="00C32396">
        <w:rPr>
          <w:rFonts w:ascii="Calibri" w:hAnsi="Calibri" w:cs="Calibri"/>
          <w:color w:val="000000"/>
          <w:lang w:val="en-GB"/>
        </w:rPr>
        <w:t xml:space="preserve">entral repository for all internationally agreed Data Structure Definitions and </w:t>
      </w:r>
      <w:r>
        <w:rPr>
          <w:rFonts w:ascii="Calibri" w:hAnsi="Calibri" w:cs="Calibri"/>
          <w:color w:val="000000"/>
          <w:lang w:val="en-GB"/>
        </w:rPr>
        <w:t xml:space="preserve">their </w:t>
      </w:r>
      <w:r w:rsidRPr="00C32396">
        <w:rPr>
          <w:rFonts w:ascii="Calibri" w:hAnsi="Calibri" w:cs="Calibri"/>
          <w:color w:val="000000"/>
          <w:lang w:val="en-GB"/>
        </w:rPr>
        <w:t>related objects.</w:t>
      </w:r>
      <w:r w:rsidRPr="00C32396">
        <w:rPr>
          <w:rFonts w:ascii="Calibri" w:hAnsi="Calibri" w:cs="Calibri"/>
          <w:color w:val="FF0000"/>
          <w:lang w:val="en-GB"/>
        </w:rPr>
        <w:t xml:space="preserve"> </w:t>
      </w:r>
    </w:p>
    <w:p w:rsidR="00C910FC" w:rsidRPr="00FF3049" w:rsidRDefault="00C910FC" w:rsidP="00C910FC">
      <w:pPr>
        <w:pStyle w:val="Heading2"/>
        <w:keepNext/>
        <w:tabs>
          <w:tab w:val="left" w:pos="567"/>
        </w:tabs>
        <w:spacing w:before="61" w:after="240"/>
        <w:ind w:left="0" w:firstLine="0"/>
        <w:jc w:val="both"/>
        <w:rPr>
          <w:rFonts w:asciiTheme="majorHAnsi" w:eastAsia="Calibri" w:hAnsiTheme="majorHAnsi" w:cs="Calibri"/>
        </w:rPr>
      </w:pPr>
      <w:bookmarkStart w:id="42" w:name="_Toc11964103"/>
      <w:r>
        <w:rPr>
          <w:rFonts w:asciiTheme="majorHAnsi" w:eastAsia="Calibri" w:hAnsiTheme="majorHAnsi" w:cs="Calibri"/>
        </w:rPr>
        <w:t>5.1</w:t>
      </w:r>
      <w:r>
        <w:rPr>
          <w:rFonts w:asciiTheme="majorHAnsi" w:eastAsia="Calibri" w:hAnsiTheme="majorHAnsi" w:cs="Calibri"/>
        </w:rPr>
        <w:tab/>
      </w:r>
      <w:r w:rsidRPr="00FF3049">
        <w:rPr>
          <w:rFonts w:asciiTheme="majorHAnsi" w:eastAsia="Calibri" w:hAnsiTheme="majorHAnsi" w:cs="Calibri"/>
        </w:rPr>
        <w:t xml:space="preserve"> UOE Education implementation model</w:t>
      </w:r>
      <w:bookmarkEnd w:id="42"/>
      <w:r w:rsidRPr="00FF3049">
        <w:rPr>
          <w:rFonts w:asciiTheme="majorHAnsi" w:eastAsia="Calibri" w:hAnsiTheme="majorHAnsi" w:cs="Calibri"/>
        </w:rPr>
        <w:t xml:space="preserve"> </w:t>
      </w:r>
    </w:p>
    <w:p w:rsidR="00C910FC" w:rsidRDefault="00C910FC" w:rsidP="00C910FC">
      <w:pPr>
        <w:spacing w:after="240"/>
        <w:jc w:val="both"/>
        <w:rPr>
          <w:rFonts w:ascii="Calibri" w:hAnsi="Calibri" w:cs="Calibri"/>
          <w:color w:val="000000"/>
          <w:lang w:val="en-GB"/>
        </w:rPr>
      </w:pPr>
      <w:r w:rsidRPr="00C32396">
        <w:rPr>
          <w:rFonts w:ascii="Calibri" w:hAnsi="Calibri" w:cs="Calibri"/>
          <w:color w:val="000000"/>
          <w:lang w:val="en-GB"/>
        </w:rPr>
        <w:t xml:space="preserve">The approach in </w:t>
      </w:r>
      <w:r>
        <w:rPr>
          <w:rFonts w:ascii="Calibri" w:hAnsi="Calibri" w:cs="Calibri"/>
          <w:color w:val="000000"/>
          <w:lang w:val="en-GB"/>
        </w:rPr>
        <w:t>UOE Education</w:t>
      </w:r>
      <w:r w:rsidRPr="00C32396">
        <w:rPr>
          <w:rFonts w:ascii="Calibri" w:hAnsi="Calibri" w:cs="Calibri"/>
          <w:color w:val="000000"/>
          <w:lang w:val="en-GB"/>
        </w:rPr>
        <w:t xml:space="preserve"> was to start with the "</w:t>
      </w:r>
      <w:r>
        <w:rPr>
          <w:rFonts w:ascii="Calibri" w:hAnsi="Calibri" w:cs="Calibri"/>
          <w:color w:val="000000"/>
          <w:lang w:val="en-GB"/>
        </w:rPr>
        <w:t>Education</w:t>
      </w:r>
      <w:r w:rsidRPr="00C32396">
        <w:rPr>
          <w:rFonts w:ascii="Calibri" w:hAnsi="Calibri" w:cs="Calibri"/>
          <w:color w:val="000000"/>
          <w:lang w:val="en-GB"/>
        </w:rPr>
        <w:t xml:space="preserve"> Domain Concepts". In SDMX those are expressed in the Concept Scheme artefact</w:t>
      </w:r>
      <w:r>
        <w:rPr>
          <w:rFonts w:ascii="Calibri" w:hAnsi="Calibri" w:cs="Calibri"/>
          <w:color w:val="000000"/>
          <w:lang w:val="en-GB"/>
        </w:rPr>
        <w:t xml:space="preserve"> from which </w:t>
      </w:r>
      <w:r w:rsidRPr="00C32396">
        <w:rPr>
          <w:rFonts w:ascii="Calibri" w:hAnsi="Calibri" w:cs="Calibri"/>
          <w:color w:val="000000"/>
          <w:lang w:val="en-GB"/>
        </w:rPr>
        <w:t xml:space="preserve">the data structures have been derived. Data structures </w:t>
      </w:r>
      <w:r>
        <w:rPr>
          <w:rFonts w:ascii="Calibri" w:hAnsi="Calibri" w:cs="Calibri"/>
          <w:color w:val="000000"/>
          <w:lang w:val="en-GB"/>
        </w:rPr>
        <w:t>are then</w:t>
      </w:r>
      <w:r w:rsidRPr="00C32396">
        <w:rPr>
          <w:rFonts w:ascii="Calibri" w:hAnsi="Calibri" w:cs="Calibri"/>
          <w:color w:val="000000"/>
          <w:lang w:val="en-GB"/>
        </w:rPr>
        <w:t xml:space="preserve"> used </w:t>
      </w:r>
      <w:r>
        <w:rPr>
          <w:rFonts w:ascii="Calibri" w:hAnsi="Calibri" w:cs="Calibri"/>
          <w:color w:val="000000"/>
          <w:lang w:val="en-GB"/>
        </w:rPr>
        <w:t>to define</w:t>
      </w:r>
      <w:r w:rsidRPr="00C32396">
        <w:rPr>
          <w:rFonts w:ascii="Calibri" w:hAnsi="Calibri" w:cs="Calibri"/>
          <w:color w:val="000000"/>
          <w:lang w:val="en-GB"/>
        </w:rPr>
        <w:t xml:space="preserve"> multiple data flows. </w:t>
      </w:r>
      <w:r w:rsidRPr="00754C74">
        <w:rPr>
          <w:rFonts w:ascii="Calibri" w:hAnsi="Calibri" w:cs="Calibri"/>
          <w:lang w:val="en-GB"/>
        </w:rPr>
        <w:t xml:space="preserve">The relevant subset of codes applicable for a specific data exchange </w:t>
      </w:r>
      <w:r w:rsidR="001B2CC4">
        <w:rPr>
          <w:rFonts w:ascii="Calibri" w:hAnsi="Calibri" w:cs="Calibri"/>
          <w:lang w:val="en-GB"/>
        </w:rPr>
        <w:t>will be</w:t>
      </w:r>
      <w:r w:rsidRPr="00754C74">
        <w:rPr>
          <w:rFonts w:ascii="Calibri" w:hAnsi="Calibri" w:cs="Calibri"/>
          <w:lang w:val="en-GB"/>
        </w:rPr>
        <w:t xml:space="preserve"> expressed </w:t>
      </w:r>
      <w:r>
        <w:rPr>
          <w:rFonts w:ascii="Calibri" w:hAnsi="Calibri" w:cs="Calibri"/>
          <w:lang w:val="en-GB"/>
        </w:rPr>
        <w:t>using the C</w:t>
      </w:r>
      <w:r w:rsidRPr="00754C74">
        <w:rPr>
          <w:rFonts w:ascii="Calibri" w:hAnsi="Calibri" w:cs="Calibri"/>
          <w:lang w:val="en-GB"/>
        </w:rPr>
        <w:t xml:space="preserve">onstraint artefact. The </w:t>
      </w:r>
      <w:r w:rsidRPr="00C32396">
        <w:rPr>
          <w:rFonts w:ascii="Calibri" w:hAnsi="Calibri" w:cs="Calibri"/>
          <w:color w:val="000000"/>
          <w:lang w:val="en-GB"/>
        </w:rPr>
        <w:t>technical implementation model can be visualised as follows:</w:t>
      </w:r>
    </w:p>
    <w:p w:rsidR="00C910FC" w:rsidRDefault="00C910FC" w:rsidP="00C910FC">
      <w:pPr>
        <w:rPr>
          <w:rFonts w:ascii="Calibri" w:hAnsi="Calibri" w:cs="Calibri"/>
          <w:color w:val="000000"/>
          <w:lang w:val="en-GB"/>
        </w:rPr>
      </w:pPr>
      <w:r>
        <w:rPr>
          <w:rFonts w:ascii="Calibri" w:hAnsi="Calibri" w:cs="Calibri"/>
          <w:noProof/>
          <w:color w:val="000000"/>
          <w:lang w:val="en-GB" w:eastAsia="en-GB"/>
        </w:rPr>
        <w:drawing>
          <wp:inline distT="0" distB="0" distL="0" distR="0" wp14:anchorId="412CB418" wp14:editId="6B05C1F3">
            <wp:extent cx="6134100" cy="19431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34100" cy="1943100"/>
                    </a:xfrm>
                    <a:prstGeom prst="rect">
                      <a:avLst/>
                    </a:prstGeom>
                    <a:noFill/>
                    <a:ln>
                      <a:noFill/>
                    </a:ln>
                  </pic:spPr>
                </pic:pic>
              </a:graphicData>
            </a:graphic>
          </wp:inline>
        </w:drawing>
      </w:r>
    </w:p>
    <w:p w:rsidR="00C910FC" w:rsidRDefault="00C910FC" w:rsidP="00C910FC">
      <w:pPr>
        <w:rPr>
          <w:rFonts w:ascii="Calibri" w:hAnsi="Calibri" w:cs="Calibri"/>
          <w:color w:val="000000"/>
          <w:lang w:val="en-GB"/>
        </w:rPr>
      </w:pPr>
    </w:p>
    <w:p w:rsidR="00C910FC" w:rsidRPr="00560010" w:rsidRDefault="00C910FC" w:rsidP="00C910FC">
      <w:pPr>
        <w:pStyle w:val="Heading2"/>
        <w:keepNext/>
        <w:tabs>
          <w:tab w:val="left" w:pos="567"/>
        </w:tabs>
        <w:spacing w:before="61" w:after="240"/>
        <w:ind w:left="0" w:firstLine="0"/>
        <w:jc w:val="both"/>
        <w:rPr>
          <w:rFonts w:asciiTheme="majorHAnsi" w:eastAsia="Calibri" w:hAnsiTheme="majorHAnsi" w:cs="Calibri"/>
        </w:rPr>
      </w:pPr>
      <w:bookmarkStart w:id="43" w:name="_Toc11964104"/>
      <w:proofErr w:type="gramStart"/>
      <w:r>
        <w:rPr>
          <w:rFonts w:asciiTheme="majorHAnsi" w:eastAsia="Calibri" w:hAnsiTheme="majorHAnsi" w:cs="Calibri"/>
        </w:rPr>
        <w:t>5.2</w:t>
      </w:r>
      <w:r w:rsidRPr="00560010">
        <w:rPr>
          <w:rFonts w:asciiTheme="majorHAnsi" w:eastAsia="Calibri" w:hAnsiTheme="majorHAnsi" w:cs="Calibri"/>
        </w:rPr>
        <w:t xml:space="preserve"> </w:t>
      </w:r>
      <w:r w:rsidR="00673078">
        <w:rPr>
          <w:rFonts w:asciiTheme="majorHAnsi" w:eastAsia="Calibri" w:hAnsiTheme="majorHAnsi" w:cs="Calibri"/>
        </w:rPr>
        <w:t xml:space="preserve"> </w:t>
      </w:r>
      <w:r w:rsidRPr="00560010">
        <w:rPr>
          <w:rFonts w:asciiTheme="majorHAnsi" w:eastAsia="Calibri" w:hAnsiTheme="majorHAnsi" w:cs="Calibri"/>
        </w:rPr>
        <w:t>DSD</w:t>
      </w:r>
      <w:proofErr w:type="gramEnd"/>
      <w:r w:rsidRPr="00560010">
        <w:rPr>
          <w:rFonts w:asciiTheme="majorHAnsi" w:eastAsia="Calibri" w:hAnsiTheme="majorHAnsi" w:cs="Calibri"/>
        </w:rPr>
        <w:t xml:space="preserve"> Split</w:t>
      </w:r>
      <w:bookmarkEnd w:id="43"/>
      <w:r w:rsidRPr="00560010">
        <w:rPr>
          <w:rFonts w:asciiTheme="majorHAnsi" w:eastAsia="Calibri" w:hAnsiTheme="majorHAnsi" w:cs="Calibri"/>
        </w:rPr>
        <w:t xml:space="preserve"> </w:t>
      </w:r>
    </w:p>
    <w:p w:rsidR="00C910FC" w:rsidRDefault="00C910FC" w:rsidP="00A87C55">
      <w:pPr>
        <w:keepNext/>
        <w:spacing w:after="240"/>
        <w:jc w:val="both"/>
        <w:rPr>
          <w:rFonts w:ascii="Calibri" w:hAnsi="Calibri" w:cs="Calibri"/>
          <w:color w:val="000000"/>
          <w:lang w:val="en-GB"/>
        </w:rPr>
      </w:pPr>
      <w:r w:rsidRPr="008C6714">
        <w:rPr>
          <w:rFonts w:ascii="Calibri" w:hAnsi="Calibri" w:cs="Calibri"/>
          <w:color w:val="000000"/>
          <w:lang w:val="en-GB"/>
        </w:rPr>
        <w:t xml:space="preserve">For optimal representation of the </w:t>
      </w:r>
      <w:r>
        <w:rPr>
          <w:rFonts w:ascii="Calibri" w:hAnsi="Calibri" w:cs="Calibri"/>
          <w:color w:val="000000"/>
          <w:lang w:val="en-GB"/>
        </w:rPr>
        <w:t>UOE Education</w:t>
      </w:r>
      <w:r w:rsidRPr="008C6714">
        <w:rPr>
          <w:rFonts w:ascii="Calibri" w:hAnsi="Calibri" w:cs="Calibri"/>
          <w:color w:val="000000"/>
          <w:lang w:val="en-GB"/>
        </w:rPr>
        <w:t xml:space="preserve"> reporting framework, the following </w:t>
      </w:r>
      <w:r>
        <w:rPr>
          <w:rFonts w:ascii="Calibri" w:hAnsi="Calibri" w:cs="Calibri"/>
          <w:color w:val="000000"/>
          <w:lang w:val="en-GB"/>
        </w:rPr>
        <w:t>D</w:t>
      </w:r>
      <w:r w:rsidRPr="008C6714">
        <w:rPr>
          <w:rFonts w:ascii="Calibri" w:hAnsi="Calibri" w:cs="Calibri"/>
          <w:color w:val="000000"/>
          <w:lang w:val="en-GB"/>
        </w:rPr>
        <w:t xml:space="preserve">ata </w:t>
      </w:r>
      <w:r>
        <w:rPr>
          <w:rFonts w:ascii="Calibri" w:hAnsi="Calibri" w:cs="Calibri"/>
          <w:color w:val="000000"/>
          <w:lang w:val="en-GB"/>
        </w:rPr>
        <w:t>S</w:t>
      </w:r>
      <w:r w:rsidRPr="008C6714">
        <w:rPr>
          <w:rFonts w:ascii="Calibri" w:hAnsi="Calibri" w:cs="Calibri"/>
          <w:color w:val="000000"/>
          <w:lang w:val="en-GB"/>
        </w:rPr>
        <w:t xml:space="preserve">tructure </w:t>
      </w:r>
      <w:r w:rsidRPr="00C965AE">
        <w:rPr>
          <w:rFonts w:ascii="Calibri" w:hAnsi="Calibri" w:cs="Calibri"/>
          <w:lang w:val="en-GB"/>
        </w:rPr>
        <w:t xml:space="preserve">Definitions </w:t>
      </w:r>
      <w:r w:rsidR="00D4615B" w:rsidRPr="00C965AE">
        <w:rPr>
          <w:rFonts w:ascii="Calibri" w:hAnsi="Calibri" w:cs="Calibri"/>
          <w:lang w:val="en-GB"/>
        </w:rPr>
        <w:t>have been</w:t>
      </w:r>
      <w:r w:rsidRPr="00C965AE">
        <w:rPr>
          <w:rFonts w:ascii="Calibri" w:hAnsi="Calibri" w:cs="Calibri"/>
          <w:lang w:val="en-GB"/>
        </w:rPr>
        <w:t xml:space="preserve"> </w:t>
      </w:r>
      <w:r w:rsidRPr="00754C74">
        <w:rPr>
          <w:rFonts w:ascii="Calibri" w:hAnsi="Calibri" w:cs="Calibri"/>
          <w:lang w:val="en-GB"/>
        </w:rPr>
        <w:t xml:space="preserve">created </w:t>
      </w:r>
      <w:r w:rsidRPr="008C6714">
        <w:rPr>
          <w:rFonts w:ascii="Calibri" w:hAnsi="Calibri" w:cs="Calibri"/>
          <w:color w:val="000000"/>
          <w:lang w:val="en-GB"/>
        </w:rPr>
        <w:t>by the technical group:</w:t>
      </w:r>
    </w:p>
    <w:p w:rsidR="00C910FC" w:rsidRDefault="00C910FC" w:rsidP="00C910FC">
      <w:pPr>
        <w:rPr>
          <w:rFonts w:ascii="Calibri" w:hAnsi="Calibri" w:cs="Calibri"/>
          <w:color w:val="000000"/>
          <w:lang w:val="en-GB"/>
        </w:rPr>
      </w:pPr>
      <w:r>
        <w:rPr>
          <w:rFonts w:ascii="Calibri" w:hAnsi="Calibri" w:cs="Calibri"/>
          <w:noProof/>
          <w:color w:val="000000"/>
          <w:lang w:val="en-GB" w:eastAsia="en-GB"/>
        </w:rPr>
        <w:drawing>
          <wp:inline distT="0" distB="0" distL="0" distR="0" wp14:anchorId="56EE812F" wp14:editId="16DED64C">
            <wp:extent cx="6142990" cy="10712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42990" cy="1071245"/>
                    </a:xfrm>
                    <a:prstGeom prst="rect">
                      <a:avLst/>
                    </a:prstGeom>
                    <a:noFill/>
                    <a:ln>
                      <a:noFill/>
                    </a:ln>
                  </pic:spPr>
                </pic:pic>
              </a:graphicData>
            </a:graphic>
          </wp:inline>
        </w:drawing>
      </w:r>
    </w:p>
    <w:p w:rsidR="00C910FC" w:rsidRDefault="00C910FC" w:rsidP="00C910FC">
      <w:pPr>
        <w:rPr>
          <w:rFonts w:ascii="Calibri" w:hAnsi="Calibri" w:cs="Calibri"/>
          <w:color w:val="000000"/>
          <w:lang w:val="en-GB"/>
        </w:rPr>
      </w:pPr>
    </w:p>
    <w:p w:rsidR="00C910FC" w:rsidRPr="008C6714" w:rsidRDefault="00C910FC" w:rsidP="00C910FC">
      <w:pPr>
        <w:widowControl/>
        <w:autoSpaceDE w:val="0"/>
        <w:autoSpaceDN w:val="0"/>
        <w:adjustRightInd w:val="0"/>
        <w:spacing w:after="240"/>
        <w:jc w:val="both"/>
        <w:rPr>
          <w:rFonts w:ascii="Calibri" w:hAnsi="Calibri" w:cs="Calibri"/>
          <w:color w:val="000000"/>
          <w:lang w:val="en-GB"/>
        </w:rPr>
      </w:pPr>
      <w:r w:rsidRPr="008C6714">
        <w:rPr>
          <w:rFonts w:ascii="Calibri" w:hAnsi="Calibri" w:cs="Calibri"/>
          <w:color w:val="000000"/>
          <w:lang w:val="en-GB"/>
        </w:rPr>
        <w:t>Further details on the dimensions linked to each DSD are shown in the above</w:t>
      </w:r>
      <w:r>
        <w:rPr>
          <w:rFonts w:ascii="Calibri" w:hAnsi="Calibri" w:cs="Calibri"/>
          <w:color w:val="000000"/>
          <w:lang w:val="en-GB"/>
        </w:rPr>
        <w:t>-mentioned</w:t>
      </w:r>
      <w:r w:rsidRPr="008C6714">
        <w:rPr>
          <w:rFonts w:ascii="Calibri" w:hAnsi="Calibri" w:cs="Calibri"/>
          <w:color w:val="000000"/>
          <w:lang w:val="en-GB"/>
        </w:rPr>
        <w:t xml:space="preserve"> matrix </w:t>
      </w:r>
      <w:proofErr w:type="gramStart"/>
      <w:r w:rsidRPr="008C6714">
        <w:rPr>
          <w:rFonts w:ascii="Calibri" w:hAnsi="Calibri" w:cs="Calibri"/>
          <w:color w:val="000000"/>
          <w:lang w:val="en-GB"/>
        </w:rPr>
        <w:t>sheet .</w:t>
      </w:r>
      <w:proofErr w:type="gramEnd"/>
      <w:r w:rsidRPr="008C6714">
        <w:rPr>
          <w:rFonts w:ascii="Calibri" w:hAnsi="Calibri" w:cs="Calibri"/>
          <w:color w:val="000000"/>
          <w:lang w:val="en-GB"/>
        </w:rPr>
        <w:t xml:space="preserve"> </w:t>
      </w:r>
    </w:p>
    <w:p w:rsidR="00C910FC" w:rsidRPr="008C6714" w:rsidRDefault="00C910FC" w:rsidP="00C910FC">
      <w:pPr>
        <w:pStyle w:val="Heading2"/>
        <w:keepNext/>
        <w:tabs>
          <w:tab w:val="left" w:pos="567"/>
        </w:tabs>
        <w:spacing w:before="61"/>
        <w:ind w:left="0" w:firstLine="0"/>
        <w:jc w:val="both"/>
        <w:rPr>
          <w:rFonts w:cs="Cambria"/>
          <w:color w:val="000000"/>
          <w:lang w:val="en-GB"/>
        </w:rPr>
      </w:pPr>
      <w:bookmarkStart w:id="44" w:name="_Toc11964105"/>
      <w:r>
        <w:rPr>
          <w:rFonts w:asciiTheme="majorHAnsi" w:eastAsia="Calibri" w:hAnsiTheme="majorHAnsi" w:cs="Calibri"/>
        </w:rPr>
        <w:lastRenderedPageBreak/>
        <w:t>5.3</w:t>
      </w:r>
      <w:r>
        <w:rPr>
          <w:rFonts w:asciiTheme="majorHAnsi" w:eastAsia="Calibri" w:hAnsiTheme="majorHAnsi" w:cs="Calibri"/>
        </w:rPr>
        <w:tab/>
      </w:r>
      <w:r w:rsidRPr="00560010">
        <w:rPr>
          <w:rFonts w:asciiTheme="majorHAnsi" w:eastAsia="Calibri" w:hAnsiTheme="majorHAnsi" w:cs="Calibri"/>
        </w:rPr>
        <w:t>Availability of SDMX Artefacts</w:t>
      </w:r>
      <w:bookmarkEnd w:id="44"/>
      <w:r w:rsidRPr="00560010">
        <w:rPr>
          <w:rFonts w:asciiTheme="majorHAnsi" w:eastAsia="Calibri" w:hAnsiTheme="majorHAnsi" w:cs="Calibri"/>
        </w:rPr>
        <w:t xml:space="preserve"> </w:t>
      </w:r>
    </w:p>
    <w:p w:rsidR="00C910FC" w:rsidRDefault="00C910FC" w:rsidP="00C910FC">
      <w:pPr>
        <w:pStyle w:val="Heading1"/>
        <w:keepNext/>
        <w:spacing w:after="240"/>
        <w:ind w:left="0" w:firstLine="0"/>
        <w:jc w:val="both"/>
        <w:rPr>
          <w:rFonts w:asciiTheme="minorHAnsi" w:hAnsiTheme="minorHAnsi" w:cs="Calibri"/>
          <w:b w:val="0"/>
          <w:color w:val="000000"/>
          <w:sz w:val="22"/>
          <w:szCs w:val="22"/>
          <w:lang w:val="en-GB"/>
        </w:rPr>
      </w:pPr>
      <w:bookmarkStart w:id="45" w:name="_Toc11874961"/>
      <w:bookmarkStart w:id="46" w:name="_Toc11875300"/>
      <w:bookmarkStart w:id="47" w:name="_Toc533020272"/>
      <w:bookmarkStart w:id="48" w:name="_Toc11964106"/>
      <w:r w:rsidRPr="008C6714">
        <w:rPr>
          <w:rFonts w:asciiTheme="minorHAnsi" w:hAnsiTheme="minorHAnsi" w:cs="Calibri"/>
          <w:b w:val="0"/>
          <w:color w:val="000000"/>
          <w:sz w:val="22"/>
          <w:szCs w:val="22"/>
          <w:lang w:val="en-GB"/>
        </w:rPr>
        <w:t xml:space="preserve">The Data Structure Definitions and </w:t>
      </w:r>
      <w:r>
        <w:rPr>
          <w:rFonts w:asciiTheme="minorHAnsi" w:hAnsiTheme="minorHAnsi" w:cs="Calibri"/>
          <w:b w:val="0"/>
          <w:color w:val="000000"/>
          <w:sz w:val="22"/>
          <w:szCs w:val="22"/>
          <w:lang w:val="en-GB"/>
        </w:rPr>
        <w:t xml:space="preserve">their </w:t>
      </w:r>
      <w:r w:rsidRPr="008C6714">
        <w:rPr>
          <w:rFonts w:asciiTheme="minorHAnsi" w:hAnsiTheme="minorHAnsi" w:cs="Calibri"/>
          <w:b w:val="0"/>
          <w:color w:val="000000"/>
          <w:sz w:val="22"/>
          <w:szCs w:val="22"/>
          <w:lang w:val="en-GB"/>
        </w:rPr>
        <w:t>related S</w:t>
      </w:r>
      <w:r w:rsidRPr="00C35DE1">
        <w:rPr>
          <w:rFonts w:asciiTheme="minorHAnsi" w:hAnsiTheme="minorHAnsi" w:cs="Calibri"/>
          <w:b w:val="0"/>
          <w:color w:val="000000"/>
          <w:sz w:val="22"/>
          <w:szCs w:val="22"/>
          <w:lang w:val="en-GB"/>
        </w:rPr>
        <w:t xml:space="preserve">DMX </w:t>
      </w:r>
      <w:r w:rsidRPr="00C965AE">
        <w:rPr>
          <w:rFonts w:asciiTheme="minorHAnsi" w:hAnsiTheme="minorHAnsi" w:cs="Calibri"/>
          <w:b w:val="0"/>
          <w:sz w:val="22"/>
          <w:szCs w:val="22"/>
          <w:lang w:val="en-GB"/>
        </w:rPr>
        <w:t xml:space="preserve">artefacts </w:t>
      </w:r>
      <w:r w:rsidR="007D0F63" w:rsidRPr="00C965AE">
        <w:rPr>
          <w:rFonts w:asciiTheme="minorHAnsi" w:hAnsiTheme="minorHAnsi" w:cs="Calibri"/>
          <w:b w:val="0"/>
          <w:sz w:val="22"/>
          <w:szCs w:val="22"/>
          <w:lang w:val="en-GB"/>
        </w:rPr>
        <w:t>are</w:t>
      </w:r>
      <w:r w:rsidRPr="00C965AE">
        <w:rPr>
          <w:rFonts w:asciiTheme="minorHAnsi" w:hAnsiTheme="minorHAnsi" w:cs="Calibri"/>
          <w:b w:val="0"/>
          <w:sz w:val="22"/>
          <w:szCs w:val="22"/>
          <w:lang w:val="en-GB"/>
        </w:rPr>
        <w:t xml:space="preserve"> </w:t>
      </w:r>
      <w:r w:rsidRPr="00C35DE1">
        <w:rPr>
          <w:rFonts w:asciiTheme="minorHAnsi" w:hAnsiTheme="minorHAnsi" w:cs="Calibri"/>
          <w:b w:val="0"/>
          <w:color w:val="000000"/>
          <w:sz w:val="22"/>
          <w:szCs w:val="22"/>
          <w:lang w:val="en-GB"/>
        </w:rPr>
        <w:t xml:space="preserve">available for </w:t>
      </w:r>
      <w:r w:rsidRPr="008C6714">
        <w:rPr>
          <w:rFonts w:asciiTheme="minorHAnsi" w:hAnsiTheme="minorHAnsi" w:cs="Calibri"/>
          <w:b w:val="0"/>
          <w:color w:val="000000"/>
          <w:sz w:val="22"/>
          <w:szCs w:val="22"/>
          <w:lang w:val="en-GB"/>
        </w:rPr>
        <w:t>download from the</w:t>
      </w:r>
      <w:r w:rsidRPr="008C6714">
        <w:rPr>
          <w:rFonts w:asciiTheme="minorHAnsi" w:hAnsiTheme="minorHAnsi" w:cs="Calibri"/>
          <w:color w:val="000000"/>
          <w:sz w:val="22"/>
          <w:szCs w:val="22"/>
          <w:lang w:val="en-GB"/>
        </w:rPr>
        <w:t xml:space="preserve"> </w:t>
      </w:r>
      <w:hyperlink r:id="rId26" w:history="1">
        <w:r w:rsidRPr="00820B04">
          <w:rPr>
            <w:rStyle w:val="Hyperlink"/>
            <w:rFonts w:asciiTheme="minorHAnsi" w:hAnsiTheme="minorHAnsi" w:cs="Calibri"/>
            <w:b w:val="0"/>
            <w:sz w:val="22"/>
            <w:szCs w:val="22"/>
            <w:lang w:val="en-GB"/>
          </w:rPr>
          <w:t>SDMX Global Registry</w:t>
        </w:r>
      </w:hyperlink>
      <w:bookmarkEnd w:id="45"/>
      <w:bookmarkEnd w:id="46"/>
      <w:bookmarkEnd w:id="47"/>
      <w:r w:rsidR="00820B04">
        <w:rPr>
          <w:rFonts w:asciiTheme="minorHAnsi" w:hAnsiTheme="minorHAnsi" w:cs="Calibri"/>
          <w:b w:val="0"/>
          <w:color w:val="000000"/>
          <w:sz w:val="22"/>
          <w:szCs w:val="22"/>
          <w:lang w:val="en-GB"/>
        </w:rPr>
        <w:t>.</w:t>
      </w:r>
      <w:bookmarkEnd w:id="48"/>
    </w:p>
    <w:p w:rsidR="00BD4204" w:rsidRDefault="00BD4204" w:rsidP="00C910FC">
      <w:pPr>
        <w:keepNext/>
        <w:spacing w:after="240"/>
        <w:jc w:val="both"/>
      </w:pPr>
      <w:r>
        <w:t xml:space="preserve">The screenshots </w:t>
      </w:r>
      <w:r w:rsidR="00820B04">
        <w:t xml:space="preserve">below </w:t>
      </w:r>
      <w:r>
        <w:t xml:space="preserve">show </w:t>
      </w:r>
      <w:r w:rsidR="00820B04">
        <w:t xml:space="preserve">where to find </w:t>
      </w:r>
      <w:r>
        <w:t>the DSD</w:t>
      </w:r>
      <w:r w:rsidR="00820B04">
        <w:t>s</w:t>
      </w:r>
      <w:r>
        <w:t xml:space="preserve"> and related artefacts online and how to download them for local use. </w:t>
      </w:r>
    </w:p>
    <w:p w:rsidR="00BD4204" w:rsidRDefault="00BD4204" w:rsidP="00C910FC">
      <w:pPr>
        <w:keepNext/>
        <w:spacing w:after="240"/>
        <w:jc w:val="both"/>
        <w:rPr>
          <w:b/>
          <w:bCs/>
        </w:rPr>
      </w:pPr>
      <w:r>
        <w:rPr>
          <w:b/>
          <w:bCs/>
        </w:rPr>
        <w:t>T</w:t>
      </w:r>
      <w:r>
        <w:rPr>
          <w:b/>
          <w:bCs/>
          <w:sz w:val="18"/>
          <w:szCs w:val="18"/>
        </w:rPr>
        <w:t>O VISUALISE THE ARTEFACTS ONLINE</w:t>
      </w:r>
      <w:r>
        <w:rPr>
          <w:b/>
          <w:bCs/>
        </w:rPr>
        <w:t xml:space="preserve">: </w:t>
      </w:r>
    </w:p>
    <w:p w:rsidR="00BD4204" w:rsidRDefault="00BD4204" w:rsidP="00A87C55">
      <w:pPr>
        <w:spacing w:after="240"/>
        <w:jc w:val="both"/>
        <w:rPr>
          <w:b/>
          <w:bCs/>
        </w:rPr>
      </w:pPr>
      <w:r>
        <w:rPr>
          <w:b/>
          <w:bCs/>
          <w:noProof/>
          <w:lang w:val="en-GB" w:eastAsia="en-GB"/>
        </w:rPr>
        <mc:AlternateContent>
          <mc:Choice Requires="wps">
            <w:drawing>
              <wp:anchor distT="0" distB="0" distL="114300" distR="114300" simplePos="0" relativeHeight="251648000" behindDoc="0" locked="0" layoutInCell="1" allowOverlap="1" wp14:anchorId="2433984A" wp14:editId="6A6623B3">
                <wp:simplePos x="0" y="0"/>
                <wp:positionH relativeFrom="column">
                  <wp:posOffset>773059</wp:posOffset>
                </wp:positionH>
                <wp:positionV relativeFrom="paragraph">
                  <wp:posOffset>1997075</wp:posOffset>
                </wp:positionV>
                <wp:extent cx="1324051" cy="612140"/>
                <wp:effectExtent l="0" t="419100" r="28575" b="16510"/>
                <wp:wrapNone/>
                <wp:docPr id="4" name="Rectangular Callout 4"/>
                <wp:cNvGraphicFramePr/>
                <a:graphic xmlns:a="http://schemas.openxmlformats.org/drawingml/2006/main">
                  <a:graphicData uri="http://schemas.microsoft.com/office/word/2010/wordprocessingShape">
                    <wps:wsp>
                      <wps:cNvSpPr/>
                      <wps:spPr>
                        <a:xfrm>
                          <a:off x="0" y="0"/>
                          <a:ext cx="1324051" cy="612140"/>
                        </a:xfrm>
                        <a:prstGeom prst="wedgeRectCallout">
                          <a:avLst>
                            <a:gd name="adj1" fmla="val -48033"/>
                            <a:gd name="adj2" fmla="val -116753"/>
                          </a:avLst>
                        </a:prstGeom>
                        <a:solidFill>
                          <a:srgbClr val="FFFF99"/>
                        </a:solidFill>
                      </wps:spPr>
                      <wps:style>
                        <a:lnRef idx="2">
                          <a:schemeClr val="accent1">
                            <a:shade val="50000"/>
                          </a:schemeClr>
                        </a:lnRef>
                        <a:fillRef idx="1">
                          <a:schemeClr val="accent1"/>
                        </a:fillRef>
                        <a:effectRef idx="0">
                          <a:schemeClr val="accent1"/>
                        </a:effectRef>
                        <a:fontRef idx="minor">
                          <a:schemeClr val="lt1"/>
                        </a:fontRef>
                      </wps:style>
                      <wps:txbx>
                        <w:txbxContent>
                          <w:p w:rsidR="00DE55DD" w:rsidRPr="00BD4204" w:rsidRDefault="00DE55DD" w:rsidP="00BD4204">
                            <w:pPr>
                              <w:jc w:val="center"/>
                              <w:rPr>
                                <w:color w:val="002060"/>
                                <w:lang w:val="en-GB"/>
                              </w:rPr>
                            </w:pPr>
                            <w:r w:rsidRPr="00BD4204">
                              <w:rPr>
                                <w:color w:val="002060"/>
                                <w:lang w:val="en-GB"/>
                              </w:rPr>
                              <w:t>C</w:t>
                            </w:r>
                            <w:r>
                              <w:rPr>
                                <w:color w:val="002060"/>
                                <w:lang w:val="en-GB"/>
                              </w:rPr>
                              <w:t>lick here to view the DSD in the Registry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4" o:spid="_x0000_s1026" type="#_x0000_t61" style="position:absolute;left:0;text-align:left;margin-left:60.85pt;margin-top:157.25pt;width:104.25pt;height:48.2pt;z-index:25164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" adj="425,-14419" fillcolor="#ff9" strokecolor="#243f60 [1604]" strokeweight="2pt">
                <v:textbox>
                  <w:txbxContent>
                    <w:p w:rsidR="00DE55DD" w:rsidRPr="00BD4204" w:rsidRDefault="00DE55DD" w:rsidP="00BD4204">
                      <w:pPr>
                        <w:jc w:val="center"/>
                        <w:rPr>
                          <w:color w:val="002060"/>
                          <w:lang w:val="en-GB"/>
                        </w:rPr>
                      </w:pPr>
                      <w:r w:rsidRPr="00BD4204">
                        <w:rPr>
                          <w:color w:val="002060"/>
                          <w:lang w:val="en-GB"/>
                        </w:rPr>
                        <w:t>C</w:t>
                      </w:r>
                      <w:r>
                        <w:rPr>
                          <w:color w:val="002060"/>
                          <w:lang w:val="en-GB"/>
                        </w:rPr>
                        <w:t>lick here to view the DSD in the Registry</w:t>
                      </w:r>
                    </w:p>
                  </w:txbxContent>
                </v:textbox>
              </v:shape>
            </w:pict>
          </mc:Fallback>
        </mc:AlternateContent>
      </w:r>
      <w:r>
        <w:rPr>
          <w:b/>
          <w:bCs/>
          <w:noProof/>
          <w:lang w:val="en-GB" w:eastAsia="en-GB"/>
        </w:rPr>
        <w:drawing>
          <wp:inline distT="0" distB="0" distL="0" distR="0" wp14:anchorId="6B747B8B" wp14:editId="6EB46473">
            <wp:extent cx="6221455" cy="4486275"/>
            <wp:effectExtent l="19050" t="19050" r="2730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24337" cy="4488353"/>
                    </a:xfrm>
                    <a:prstGeom prst="rect">
                      <a:avLst/>
                    </a:prstGeom>
                    <a:ln w="25400">
                      <a:solidFill>
                        <a:srgbClr val="0070C0">
                          <a:alpha val="88000"/>
                        </a:srgbClr>
                      </a:solidFill>
                    </a:ln>
                  </pic:spPr>
                </pic:pic>
              </a:graphicData>
            </a:graphic>
          </wp:inline>
        </w:drawing>
      </w:r>
    </w:p>
    <w:p w:rsidR="00E261D0" w:rsidRDefault="00E261D0" w:rsidP="00C910FC">
      <w:pPr>
        <w:keepNext/>
        <w:spacing w:after="240"/>
        <w:jc w:val="both"/>
        <w:rPr>
          <w:rFonts w:ascii="Calibri" w:hAnsi="Calibri" w:cs="Calibri"/>
          <w:b/>
          <w:bCs/>
          <w:lang w:val="en-GB"/>
        </w:rPr>
      </w:pPr>
      <w:r>
        <w:rPr>
          <w:b/>
          <w:bCs/>
          <w:noProof/>
          <w:lang w:val="en-GB" w:eastAsia="en-GB"/>
        </w:rPr>
        <w:lastRenderedPageBreak/>
        <mc:AlternateContent>
          <mc:Choice Requires="wps">
            <w:drawing>
              <wp:anchor distT="0" distB="0" distL="114300" distR="114300" simplePos="0" relativeHeight="251649024" behindDoc="0" locked="0" layoutInCell="1" allowOverlap="1" wp14:anchorId="6BBFED94" wp14:editId="3D0A4612">
                <wp:simplePos x="0" y="0"/>
                <wp:positionH relativeFrom="column">
                  <wp:posOffset>2490775</wp:posOffset>
                </wp:positionH>
                <wp:positionV relativeFrom="paragraph">
                  <wp:posOffset>960755</wp:posOffset>
                </wp:positionV>
                <wp:extent cx="1323975" cy="460375"/>
                <wp:effectExtent l="0" t="381000" r="28575" b="15875"/>
                <wp:wrapNone/>
                <wp:docPr id="12" name="Rectangular Callout 12"/>
                <wp:cNvGraphicFramePr/>
                <a:graphic xmlns:a="http://schemas.openxmlformats.org/drawingml/2006/main">
                  <a:graphicData uri="http://schemas.microsoft.com/office/word/2010/wordprocessingShape">
                    <wps:wsp>
                      <wps:cNvSpPr/>
                      <wps:spPr>
                        <a:xfrm>
                          <a:off x="0" y="0"/>
                          <a:ext cx="1323975" cy="460375"/>
                        </a:xfrm>
                        <a:prstGeom prst="wedgeRectCallout">
                          <a:avLst>
                            <a:gd name="adj1" fmla="val -47480"/>
                            <a:gd name="adj2" fmla="val -131054"/>
                          </a:avLst>
                        </a:prstGeom>
                        <a:solidFill>
                          <a:srgbClr val="FFFF99"/>
                        </a:solidFill>
                      </wps:spPr>
                      <wps:style>
                        <a:lnRef idx="2">
                          <a:schemeClr val="accent1">
                            <a:shade val="50000"/>
                          </a:schemeClr>
                        </a:lnRef>
                        <a:fillRef idx="1">
                          <a:schemeClr val="accent1"/>
                        </a:fillRef>
                        <a:effectRef idx="0">
                          <a:schemeClr val="accent1"/>
                        </a:effectRef>
                        <a:fontRef idx="minor">
                          <a:schemeClr val="lt1"/>
                        </a:fontRef>
                      </wps:style>
                      <wps:txbx>
                        <w:txbxContent>
                          <w:p w:rsidR="00DE55DD" w:rsidRPr="00E261D0" w:rsidRDefault="00DE55DD" w:rsidP="00E261D0">
                            <w:pPr>
                              <w:jc w:val="center"/>
                              <w:rPr>
                                <w:color w:val="002060"/>
                                <w:lang w:val="en-GB"/>
                              </w:rPr>
                            </w:pPr>
                            <w:r>
                              <w:rPr>
                                <w:color w:val="002060"/>
                                <w:lang w:val="en-GB"/>
                              </w:rPr>
                              <w:t>Select DSD from the dropdown list</w:t>
                            </w:r>
                          </w:p>
                          <w:p w:rsidR="00DE55DD" w:rsidRPr="00BD4204" w:rsidRDefault="00DE55DD" w:rsidP="00E261D0">
                            <w:pPr>
                              <w:jc w:val="center"/>
                              <w:rPr>
                                <w:color w:val="002060"/>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2" o:spid="_x0000_s1027" type="#_x0000_t61" style="position:absolute;left:0;text-align:left;margin-left:196.1pt;margin-top:75.65pt;width:104.25pt;height:36.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" adj="544,-17508" fillcolor="#ff9" strokecolor="#243f60 [1604]" strokeweight="2pt">
                <v:textbox>
                  <w:txbxContent>
                    <w:p w:rsidR="00DE55DD" w:rsidRPr="00E261D0" w:rsidRDefault="00DE55DD" w:rsidP="00E261D0">
                      <w:pPr>
                        <w:jc w:val="center"/>
                        <w:rPr>
                          <w:color w:val="002060"/>
                          <w:lang w:val="en-GB"/>
                        </w:rPr>
                      </w:pPr>
                      <w:r>
                        <w:rPr>
                          <w:color w:val="002060"/>
                          <w:lang w:val="en-GB"/>
                        </w:rPr>
                        <w:t>Select DSD from the dropdown list</w:t>
                      </w:r>
                    </w:p>
                    <w:p w:rsidR="00DE55DD" w:rsidRPr="00BD4204" w:rsidRDefault="00DE55DD" w:rsidP="00E261D0">
                      <w:pPr>
                        <w:jc w:val="center"/>
                        <w:rPr>
                          <w:color w:val="002060"/>
                          <w:lang w:val="en-GB"/>
                        </w:rPr>
                      </w:pPr>
                    </w:p>
                  </w:txbxContent>
                </v:textbox>
              </v:shape>
            </w:pict>
          </mc:Fallback>
        </mc:AlternateContent>
      </w:r>
      <w:r>
        <w:rPr>
          <w:rFonts w:ascii="Calibri" w:hAnsi="Calibri" w:cs="Calibri"/>
          <w:b/>
          <w:bCs/>
          <w:noProof/>
          <w:lang w:val="en-GB" w:eastAsia="en-GB"/>
        </w:rPr>
        <w:drawing>
          <wp:inline distT="0" distB="0" distL="0" distR="0" wp14:anchorId="42665D09" wp14:editId="6C0C0147">
            <wp:extent cx="6808835" cy="4176000"/>
            <wp:effectExtent l="19050" t="19050" r="11430" b="152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808835" cy="4176000"/>
                    </a:xfrm>
                    <a:prstGeom prst="rect">
                      <a:avLst/>
                    </a:prstGeom>
                    <a:ln w="25400">
                      <a:solidFill>
                        <a:srgbClr val="0070C0">
                          <a:alpha val="88000"/>
                        </a:srgbClr>
                      </a:solidFill>
                    </a:ln>
                  </pic:spPr>
                </pic:pic>
              </a:graphicData>
            </a:graphic>
          </wp:inline>
        </w:drawing>
      </w:r>
    </w:p>
    <w:p w:rsidR="00E261D0" w:rsidRDefault="00E261D0" w:rsidP="00A87C55">
      <w:pPr>
        <w:spacing w:after="240"/>
        <w:jc w:val="both"/>
        <w:rPr>
          <w:rFonts w:ascii="Calibri" w:hAnsi="Calibri" w:cs="Calibri"/>
          <w:b/>
          <w:bCs/>
          <w:lang w:val="en-GB"/>
        </w:rPr>
      </w:pPr>
    </w:p>
    <w:p w:rsidR="00E261D0" w:rsidRDefault="00904AD6" w:rsidP="00C910FC">
      <w:pPr>
        <w:keepNext/>
        <w:spacing w:after="240"/>
        <w:jc w:val="both"/>
        <w:rPr>
          <w:rFonts w:ascii="Calibri" w:hAnsi="Calibri" w:cs="Calibri"/>
          <w:b/>
          <w:bCs/>
          <w:lang w:val="en-GB"/>
        </w:rPr>
      </w:pPr>
      <w:r>
        <w:rPr>
          <w:b/>
          <w:bCs/>
          <w:noProof/>
          <w:lang w:val="en-GB" w:eastAsia="en-GB"/>
        </w:rPr>
        <mc:AlternateContent>
          <mc:Choice Requires="wps">
            <w:drawing>
              <wp:anchor distT="0" distB="0" distL="114300" distR="114300" simplePos="0" relativeHeight="251653120" behindDoc="0" locked="0" layoutInCell="1" allowOverlap="1" wp14:anchorId="00D75D33" wp14:editId="611F22E0">
                <wp:simplePos x="0" y="0"/>
                <wp:positionH relativeFrom="column">
                  <wp:posOffset>1832610</wp:posOffset>
                </wp:positionH>
                <wp:positionV relativeFrom="paragraph">
                  <wp:posOffset>3365195</wp:posOffset>
                </wp:positionV>
                <wp:extent cx="1323975" cy="760730"/>
                <wp:effectExtent l="0" t="514350" r="28575" b="20320"/>
                <wp:wrapNone/>
                <wp:docPr id="20" name="Rectangular Callout 20"/>
                <wp:cNvGraphicFramePr/>
                <a:graphic xmlns:a="http://schemas.openxmlformats.org/drawingml/2006/main">
                  <a:graphicData uri="http://schemas.microsoft.com/office/word/2010/wordprocessingShape">
                    <wps:wsp>
                      <wps:cNvSpPr/>
                      <wps:spPr>
                        <a:xfrm>
                          <a:off x="0" y="0"/>
                          <a:ext cx="1323975" cy="760730"/>
                        </a:xfrm>
                        <a:prstGeom prst="wedgeRectCallout">
                          <a:avLst>
                            <a:gd name="adj1" fmla="val -48033"/>
                            <a:gd name="adj2" fmla="val -116753"/>
                          </a:avLst>
                        </a:prstGeom>
                        <a:solidFill>
                          <a:srgbClr val="FFFF99"/>
                        </a:solidFill>
                        <a:ln w="25400" cap="flat" cmpd="sng" algn="ctr">
                          <a:solidFill>
                            <a:srgbClr val="4F81BD">
                              <a:shade val="50000"/>
                            </a:srgbClr>
                          </a:solidFill>
                          <a:prstDash val="solid"/>
                        </a:ln>
                        <a:effectLst/>
                      </wps:spPr>
                      <wps:txbx>
                        <w:txbxContent>
                          <w:p w:rsidR="00DE55DD" w:rsidRPr="00BD4204" w:rsidRDefault="00DE55DD" w:rsidP="00904AD6">
                            <w:pPr>
                              <w:jc w:val="center"/>
                              <w:rPr>
                                <w:color w:val="002060"/>
                                <w:lang w:val="en-GB"/>
                              </w:rPr>
                            </w:pPr>
                            <w:r w:rsidRPr="00BD4204">
                              <w:rPr>
                                <w:color w:val="002060"/>
                                <w:lang w:val="en-GB"/>
                              </w:rPr>
                              <w:t>C</w:t>
                            </w:r>
                            <w:r>
                              <w:rPr>
                                <w:color w:val="002060"/>
                                <w:lang w:val="en-GB"/>
                              </w:rPr>
                              <w:t>lick on each attribute to see the DSD attributes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0" o:spid="_x0000_s1028" type="#_x0000_t61" style="position:absolute;left:0;text-align:left;margin-left:144.3pt;margin-top:265pt;width:104.25pt;height:59.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" adj="425,-14419" fillcolor="#ff9" strokecolor="#385d8a" strokeweight="2pt">
                <v:textbox>
                  <w:txbxContent>
                    <w:p w:rsidR="00DE55DD" w:rsidRPr="00BD4204" w:rsidRDefault="00DE55DD" w:rsidP="00904AD6">
                      <w:pPr>
                        <w:jc w:val="center"/>
                        <w:rPr>
                          <w:color w:val="002060"/>
                          <w:lang w:val="en-GB"/>
                        </w:rPr>
                      </w:pPr>
                      <w:r w:rsidRPr="00BD4204">
                        <w:rPr>
                          <w:color w:val="002060"/>
                          <w:lang w:val="en-GB"/>
                        </w:rPr>
                        <w:t>C</w:t>
                      </w:r>
                      <w:r>
                        <w:rPr>
                          <w:color w:val="002060"/>
                          <w:lang w:val="en-GB"/>
                        </w:rPr>
                        <w:t>lick on each attribute to see the DSD attributes</w:t>
                      </w:r>
                    </w:p>
                  </w:txbxContent>
                </v:textbox>
              </v:shape>
            </w:pict>
          </mc:Fallback>
        </mc:AlternateContent>
      </w:r>
      <w:r>
        <w:rPr>
          <w:b/>
          <w:bCs/>
          <w:noProof/>
          <w:lang w:val="en-GB" w:eastAsia="en-GB"/>
        </w:rPr>
        <mc:AlternateContent>
          <mc:Choice Requires="wps">
            <w:drawing>
              <wp:anchor distT="0" distB="0" distL="114300" distR="114300" simplePos="0" relativeHeight="251651072" behindDoc="0" locked="0" layoutInCell="1" allowOverlap="1" wp14:anchorId="78B385E4" wp14:editId="1A24622F">
                <wp:simplePos x="0" y="0"/>
                <wp:positionH relativeFrom="column">
                  <wp:posOffset>1680210</wp:posOffset>
                </wp:positionH>
                <wp:positionV relativeFrom="paragraph">
                  <wp:posOffset>1494485</wp:posOffset>
                </wp:positionV>
                <wp:extent cx="1324051" cy="760781"/>
                <wp:effectExtent l="0" t="514350" r="28575" b="20320"/>
                <wp:wrapNone/>
                <wp:docPr id="19" name="Rectangular Callout 19"/>
                <wp:cNvGraphicFramePr/>
                <a:graphic xmlns:a="http://schemas.openxmlformats.org/drawingml/2006/main">
                  <a:graphicData uri="http://schemas.microsoft.com/office/word/2010/wordprocessingShape">
                    <wps:wsp>
                      <wps:cNvSpPr/>
                      <wps:spPr>
                        <a:xfrm>
                          <a:off x="0" y="0"/>
                          <a:ext cx="1324051" cy="760781"/>
                        </a:xfrm>
                        <a:prstGeom prst="wedgeRectCallout">
                          <a:avLst>
                            <a:gd name="adj1" fmla="val -48033"/>
                            <a:gd name="adj2" fmla="val -116753"/>
                          </a:avLst>
                        </a:prstGeom>
                        <a:solidFill>
                          <a:srgbClr val="FFFF99"/>
                        </a:solidFill>
                        <a:ln w="25400" cap="flat" cmpd="sng" algn="ctr">
                          <a:solidFill>
                            <a:srgbClr val="4F81BD">
                              <a:shade val="50000"/>
                            </a:srgbClr>
                          </a:solidFill>
                          <a:prstDash val="solid"/>
                        </a:ln>
                        <a:effectLst/>
                      </wps:spPr>
                      <wps:txbx>
                        <w:txbxContent>
                          <w:p w:rsidR="00DE55DD" w:rsidRPr="00BD4204" w:rsidRDefault="00DE55DD" w:rsidP="00904AD6">
                            <w:pPr>
                              <w:jc w:val="center"/>
                              <w:rPr>
                                <w:color w:val="002060"/>
                                <w:lang w:val="en-GB"/>
                              </w:rPr>
                            </w:pPr>
                            <w:r w:rsidRPr="00BD4204">
                              <w:rPr>
                                <w:color w:val="002060"/>
                                <w:lang w:val="en-GB"/>
                              </w:rPr>
                              <w:t>C</w:t>
                            </w:r>
                            <w:r>
                              <w:rPr>
                                <w:color w:val="002060"/>
                                <w:lang w:val="en-GB"/>
                              </w:rPr>
                              <w:t>lick on each dimension to see the DSD dimensions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19" o:spid="_x0000_s1029" type="#_x0000_t61" style="position:absolute;left:0;text-align:left;margin-left:132.3pt;margin-top:117.7pt;width:104.25pt;height:59.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" adj="425,-14419" fillcolor="#ff9" strokecolor="#385d8a" strokeweight="2pt">
                <v:textbox>
                  <w:txbxContent>
                    <w:p w:rsidR="00DE55DD" w:rsidRPr="00BD4204" w:rsidRDefault="00DE55DD" w:rsidP="00904AD6">
                      <w:pPr>
                        <w:jc w:val="center"/>
                        <w:rPr>
                          <w:color w:val="002060"/>
                          <w:lang w:val="en-GB"/>
                        </w:rPr>
                      </w:pPr>
                      <w:r w:rsidRPr="00BD4204">
                        <w:rPr>
                          <w:color w:val="002060"/>
                          <w:lang w:val="en-GB"/>
                        </w:rPr>
                        <w:t>C</w:t>
                      </w:r>
                      <w:r>
                        <w:rPr>
                          <w:color w:val="002060"/>
                          <w:lang w:val="en-GB"/>
                        </w:rPr>
                        <w:t>lick on each dimension to see the DSD dimensions</w:t>
                      </w:r>
                    </w:p>
                  </w:txbxContent>
                </v:textbox>
              </v:shape>
            </w:pict>
          </mc:Fallback>
        </mc:AlternateContent>
      </w:r>
      <w:r>
        <w:rPr>
          <w:rFonts w:ascii="Calibri" w:hAnsi="Calibri" w:cs="Calibri"/>
          <w:b/>
          <w:bCs/>
          <w:noProof/>
          <w:lang w:val="en-GB" w:eastAsia="en-GB"/>
        </w:rPr>
        <w:drawing>
          <wp:inline distT="0" distB="0" distL="0" distR="0" wp14:anchorId="3D72C2FA" wp14:editId="76AEB66D">
            <wp:extent cx="6881373" cy="3564000"/>
            <wp:effectExtent l="19050" t="19050" r="15240" b="177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881373" cy="3564000"/>
                    </a:xfrm>
                    <a:prstGeom prst="rect">
                      <a:avLst/>
                    </a:prstGeom>
                    <a:ln w="25400">
                      <a:solidFill>
                        <a:srgbClr val="0070C0">
                          <a:alpha val="88000"/>
                        </a:srgbClr>
                      </a:solidFill>
                    </a:ln>
                  </pic:spPr>
                </pic:pic>
              </a:graphicData>
            </a:graphic>
          </wp:inline>
        </w:drawing>
      </w:r>
    </w:p>
    <w:p w:rsidR="00E261D0" w:rsidRDefault="00E261D0" w:rsidP="00A87C55">
      <w:pPr>
        <w:spacing w:after="240"/>
        <w:jc w:val="both"/>
        <w:rPr>
          <w:rFonts w:ascii="Calibri" w:hAnsi="Calibri" w:cs="Calibri"/>
          <w:b/>
          <w:bCs/>
          <w:lang w:val="en-GB"/>
        </w:rPr>
      </w:pPr>
    </w:p>
    <w:p w:rsidR="00C910FC" w:rsidRDefault="00C910FC" w:rsidP="00A87C55">
      <w:pPr>
        <w:keepNext/>
        <w:jc w:val="both"/>
        <w:rPr>
          <w:rFonts w:ascii="Calibri" w:hAnsi="Calibri" w:cs="Calibri"/>
          <w:b/>
          <w:bCs/>
          <w:lang w:val="en-GB"/>
        </w:rPr>
      </w:pPr>
      <w:r w:rsidRPr="00FC0655">
        <w:rPr>
          <w:rFonts w:ascii="Calibri" w:hAnsi="Calibri" w:cs="Calibri"/>
          <w:b/>
          <w:bCs/>
          <w:lang w:val="en-GB"/>
        </w:rPr>
        <w:lastRenderedPageBreak/>
        <w:t>T</w:t>
      </w:r>
      <w:r w:rsidRPr="00FC0655">
        <w:rPr>
          <w:rFonts w:ascii="Calibri" w:hAnsi="Calibri" w:cs="Calibri"/>
          <w:b/>
          <w:bCs/>
          <w:sz w:val="18"/>
          <w:szCs w:val="18"/>
          <w:lang w:val="en-GB"/>
        </w:rPr>
        <w:t xml:space="preserve">O </w:t>
      </w:r>
      <w:r>
        <w:rPr>
          <w:rFonts w:ascii="Calibri" w:hAnsi="Calibri" w:cs="Calibri"/>
          <w:b/>
          <w:bCs/>
          <w:sz w:val="18"/>
          <w:szCs w:val="18"/>
          <w:lang w:val="en-GB"/>
        </w:rPr>
        <w:t>DOWNLOAD</w:t>
      </w:r>
      <w:r w:rsidRPr="00FC0655">
        <w:rPr>
          <w:rFonts w:ascii="Calibri" w:hAnsi="Calibri" w:cs="Calibri"/>
          <w:b/>
          <w:bCs/>
          <w:sz w:val="18"/>
          <w:szCs w:val="18"/>
          <w:lang w:val="en-GB"/>
        </w:rPr>
        <w:t xml:space="preserve"> THE ARTEFACTS</w:t>
      </w:r>
      <w:r w:rsidRPr="00FC0655">
        <w:rPr>
          <w:rFonts w:ascii="Calibri" w:hAnsi="Calibri" w:cs="Calibri"/>
          <w:b/>
          <w:bCs/>
          <w:lang w:val="en-GB"/>
        </w:rPr>
        <w:t>:</w:t>
      </w:r>
      <w:r>
        <w:rPr>
          <w:rFonts w:ascii="Calibri" w:hAnsi="Calibri" w:cs="Calibri"/>
          <w:b/>
          <w:bCs/>
          <w:lang w:val="en-GB"/>
        </w:rPr>
        <w:t xml:space="preserve"> </w:t>
      </w:r>
    </w:p>
    <w:p w:rsidR="00C910FC" w:rsidRDefault="00DE55DD" w:rsidP="00C635A5">
      <w:pPr>
        <w:tabs>
          <w:tab w:val="left" w:pos="1129"/>
        </w:tabs>
        <w:rPr>
          <w:rFonts w:ascii="Calibri" w:hAnsi="Calibri" w:cs="Calibri"/>
          <w:b/>
          <w:bCs/>
          <w:lang w:val="en-GB"/>
        </w:rPr>
      </w:pPr>
      <w:r>
        <w:rPr>
          <w:noProof/>
          <w:lang w:eastAsia="en-GB"/>
        </w:rPr>
        <mc:AlternateContent>
          <mc:Choice Requires="wps">
            <w:drawing>
              <wp:anchor distT="0" distB="0" distL="114300" distR="114300" simplePos="0" relativeHeight="251671552" behindDoc="0" locked="0" layoutInCell="1" allowOverlap="1" wp14:anchorId="1CDCA2DE" wp14:editId="5760E827">
                <wp:simplePos x="0" y="0"/>
                <wp:positionH relativeFrom="column">
                  <wp:posOffset>3266176</wp:posOffset>
                </wp:positionH>
                <wp:positionV relativeFrom="paragraph">
                  <wp:posOffset>243205</wp:posOffset>
                </wp:positionV>
                <wp:extent cx="2402205" cy="635000"/>
                <wp:effectExtent l="0" t="0" r="398145" b="12700"/>
                <wp:wrapNone/>
                <wp:docPr id="23" name="Rectangular Callout 24"/>
                <wp:cNvGraphicFramePr/>
                <a:graphic xmlns:a="http://schemas.openxmlformats.org/drawingml/2006/main">
                  <a:graphicData uri="http://schemas.microsoft.com/office/word/2010/wordprocessingShape">
                    <wps:wsp>
                      <wps:cNvSpPr/>
                      <wps:spPr>
                        <a:xfrm>
                          <a:off x="0" y="0"/>
                          <a:ext cx="2402205" cy="635000"/>
                        </a:xfrm>
                        <a:prstGeom prst="wedgeRectCallout">
                          <a:avLst>
                            <a:gd name="adj1" fmla="val 65196"/>
                            <a:gd name="adj2" fmla="val -37173"/>
                          </a:avLst>
                        </a:prstGeom>
                        <a:solidFill>
                          <a:srgbClr val="FEFE94">
                            <a:alpha val="90000"/>
                          </a:srgbClr>
                        </a:solidFill>
                        <a:ln w="25400" cap="flat" cmpd="sng" algn="ctr">
                          <a:solidFill>
                            <a:schemeClr val="accent1">
                              <a:lumMod val="75000"/>
                            </a:schemeClr>
                          </a:solidFill>
                          <a:prstDash val="solid"/>
                        </a:ln>
                        <a:effectLst/>
                      </wps:spPr>
                      <wps:txbx>
                        <w:txbxContent>
                          <w:p w:rsidR="00DE55DD" w:rsidRDefault="00DE55DD" w:rsidP="00DE55DD">
                            <w:pPr>
                              <w:pStyle w:val="NormalWeb"/>
                              <w:spacing w:before="0" w:beforeAutospacing="0" w:after="0" w:afterAutospacing="0"/>
                              <w:jc w:val="center"/>
                            </w:pPr>
                            <w:r>
                              <w:rPr>
                                <w:color w:val="002060"/>
                              </w:rPr>
                              <w:t>3. Click on the icon to download the selected structure (DSD)</w:t>
                            </w:r>
                          </w:p>
                        </w:txbxContent>
                      </wps:txbx>
                      <wps:bodyPr vertOverflow="clip" horzOverflow="clip" rtlCol="0" anchor="t"/>
                    </wps:wsp>
                  </a:graphicData>
                </a:graphic>
              </wp:anchor>
            </w:drawing>
          </mc:Choice>
          <mc:Fallback>
            <w:pict>
              <v:shape id="Rectangular Callout 24" o:spid="_x0000_s1030" type="#_x0000_t61" style="position:absolute;margin-left:257.2pt;margin-top:19.15pt;width:189.15pt;height:50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" adj="24882,2771" fillcolor="#fefe94" strokecolor="#365f91 [2404]" strokeweight="2pt">
                <v:fill opacity="59110f"/>
                <v:textbox>
                  <w:txbxContent>
                    <w:p w:rsidR="00DE55DD" w:rsidRDefault="00DE55DD" w:rsidP="00DE55DD">
                      <w:pPr>
                        <w:pStyle w:val="NormalWeb"/>
                        <w:spacing w:before="0" w:beforeAutospacing="0" w:after="0" w:afterAutospacing="0"/>
                        <w:jc w:val="center"/>
                      </w:pPr>
                      <w:r>
                        <w:rPr>
                          <w:color w:val="002060"/>
                        </w:rPr>
                        <w:t>3. Click on the icon to download the selected structure (DSD)</w:t>
                      </w:r>
                    </w:p>
                  </w:txbxContent>
                </v:textbox>
              </v:shape>
            </w:pict>
          </mc:Fallback>
        </mc:AlternateContent>
      </w:r>
      <w:r w:rsidR="00C635A5">
        <w:rPr>
          <w:b/>
          <w:bCs/>
          <w:noProof/>
          <w:lang w:val="en-GB" w:eastAsia="en-GB"/>
        </w:rPr>
        <mc:AlternateContent>
          <mc:Choice Requires="wps">
            <w:drawing>
              <wp:anchor distT="0" distB="0" distL="114300" distR="114300" simplePos="0" relativeHeight="251655168" behindDoc="0" locked="0" layoutInCell="1" allowOverlap="1" wp14:anchorId="2FC08D2D" wp14:editId="08F4D5A1">
                <wp:simplePos x="0" y="0"/>
                <wp:positionH relativeFrom="column">
                  <wp:posOffset>1934845</wp:posOffset>
                </wp:positionH>
                <wp:positionV relativeFrom="paragraph">
                  <wp:posOffset>1829740</wp:posOffset>
                </wp:positionV>
                <wp:extent cx="1594485" cy="804545"/>
                <wp:effectExtent l="0" t="552450" r="24765" b="14605"/>
                <wp:wrapNone/>
                <wp:docPr id="27" name="Rectangular Callout 27"/>
                <wp:cNvGraphicFramePr/>
                <a:graphic xmlns:a="http://schemas.openxmlformats.org/drawingml/2006/main">
                  <a:graphicData uri="http://schemas.microsoft.com/office/word/2010/wordprocessingShape">
                    <wps:wsp>
                      <wps:cNvSpPr/>
                      <wps:spPr>
                        <a:xfrm>
                          <a:off x="0" y="0"/>
                          <a:ext cx="1594485" cy="804545"/>
                        </a:xfrm>
                        <a:prstGeom prst="wedgeRectCallout">
                          <a:avLst>
                            <a:gd name="adj1" fmla="val -48033"/>
                            <a:gd name="adj2" fmla="val -116753"/>
                          </a:avLst>
                        </a:prstGeom>
                        <a:solidFill>
                          <a:srgbClr val="FFFF99"/>
                        </a:solidFill>
                        <a:ln w="25400" cap="flat" cmpd="sng" algn="ctr">
                          <a:solidFill>
                            <a:srgbClr val="4F81BD">
                              <a:shade val="50000"/>
                            </a:srgbClr>
                          </a:solidFill>
                          <a:prstDash val="solid"/>
                        </a:ln>
                        <a:effectLst/>
                      </wps:spPr>
                      <wps:txbx>
                        <w:txbxContent>
                          <w:p w:rsidR="00DE55DD" w:rsidRPr="00BD4204" w:rsidRDefault="00DE55DD" w:rsidP="00C635A5">
                            <w:pPr>
                              <w:jc w:val="center"/>
                              <w:rPr>
                                <w:color w:val="002060"/>
                                <w:lang w:val="en-GB"/>
                              </w:rPr>
                            </w:pPr>
                            <w:r>
                              <w:rPr>
                                <w:color w:val="002060"/>
                                <w:lang w:val="en-GB"/>
                              </w:rPr>
                              <w:t xml:space="preserve">1. </w:t>
                            </w:r>
                            <w:r w:rsidRPr="00BD4204">
                              <w:rPr>
                                <w:color w:val="002060"/>
                                <w:lang w:val="en-GB"/>
                              </w:rPr>
                              <w:t>C</w:t>
                            </w:r>
                            <w:r>
                              <w:rPr>
                                <w:color w:val="002060"/>
                                <w:lang w:val="en-GB"/>
                              </w:rPr>
                              <w:t xml:space="preserve">lick on Export </w:t>
                            </w:r>
                            <w:r w:rsidRPr="00033ED8">
                              <w:rPr>
                                <w:color w:val="002060"/>
                                <w:lang w:val="en-GB"/>
                              </w:rPr>
                              <w:sym w:font="Wingdings" w:char="F0E0"/>
                            </w:r>
                            <w:r>
                              <w:rPr>
                                <w:color w:val="002060"/>
                                <w:lang w:val="en-GB"/>
                              </w:rPr>
                              <w:t xml:space="preserve"> Data Structure Definition to find the DSD for downloading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7" o:spid="_x0000_s1031" type="#_x0000_t61" style="position:absolute;margin-left:152.35pt;margin-top:144.05pt;width:125.55pt;height:63.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" adj="425,-14419" fillcolor="#ff9" strokecolor="#385d8a" strokeweight="2pt">
                <v:textbox>
                  <w:txbxContent>
                    <w:p w:rsidR="00DE55DD" w:rsidRPr="00BD4204" w:rsidRDefault="00DE55DD" w:rsidP="00C635A5">
                      <w:pPr>
                        <w:jc w:val="center"/>
                        <w:rPr>
                          <w:color w:val="002060"/>
                          <w:lang w:val="en-GB"/>
                        </w:rPr>
                      </w:pPr>
                      <w:r>
                        <w:rPr>
                          <w:color w:val="002060"/>
                          <w:lang w:val="en-GB"/>
                        </w:rPr>
                        <w:t xml:space="preserve">1. </w:t>
                      </w:r>
                      <w:r w:rsidRPr="00BD4204">
                        <w:rPr>
                          <w:color w:val="002060"/>
                          <w:lang w:val="en-GB"/>
                        </w:rPr>
                        <w:t>C</w:t>
                      </w:r>
                      <w:r>
                        <w:rPr>
                          <w:color w:val="002060"/>
                          <w:lang w:val="en-GB"/>
                        </w:rPr>
                        <w:t xml:space="preserve">lick on Export </w:t>
                      </w:r>
                      <w:r w:rsidRPr="00033ED8">
                        <w:rPr>
                          <w:color w:val="002060"/>
                          <w:lang w:val="en-GB"/>
                        </w:rPr>
                        <w:sym w:font="Wingdings" w:char="F0E0"/>
                      </w:r>
                      <w:r>
                        <w:rPr>
                          <w:color w:val="002060"/>
                          <w:lang w:val="en-GB"/>
                        </w:rPr>
                        <w:t xml:space="preserve"> Data Structure Definition to find the DSD for downloading</w:t>
                      </w:r>
                    </w:p>
                  </w:txbxContent>
                </v:textbox>
              </v:shape>
            </w:pict>
          </mc:Fallback>
        </mc:AlternateContent>
      </w:r>
      <w:r w:rsidR="00C635A5">
        <w:rPr>
          <w:rFonts w:ascii="Calibri" w:hAnsi="Calibri" w:cs="Calibri"/>
          <w:b/>
          <w:bCs/>
          <w:lang w:val="en-GB"/>
        </w:rPr>
        <w:tab/>
      </w:r>
      <w:r w:rsidR="00C635A5">
        <w:rPr>
          <w:rFonts w:ascii="Calibri" w:hAnsi="Calibri" w:cs="Calibri"/>
          <w:b/>
          <w:bCs/>
          <w:noProof/>
          <w:lang w:val="en-GB" w:eastAsia="en-GB"/>
        </w:rPr>
        <w:drawing>
          <wp:inline distT="0" distB="0" distL="0" distR="0" wp14:anchorId="33B44077" wp14:editId="2519F58E">
            <wp:extent cx="6137275" cy="3013710"/>
            <wp:effectExtent l="19050" t="19050" r="15875" b="152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37275" cy="3013710"/>
                    </a:xfrm>
                    <a:prstGeom prst="rect">
                      <a:avLst/>
                    </a:prstGeom>
                    <a:ln w="25400">
                      <a:solidFill>
                        <a:srgbClr val="0070C0">
                          <a:alpha val="88000"/>
                        </a:srgbClr>
                      </a:solidFill>
                    </a:ln>
                  </pic:spPr>
                </pic:pic>
              </a:graphicData>
            </a:graphic>
          </wp:inline>
        </w:drawing>
      </w:r>
    </w:p>
    <w:p w:rsidR="004B6383" w:rsidRPr="004B6383" w:rsidRDefault="004B6383" w:rsidP="004B6383">
      <w:pPr>
        <w:rPr>
          <w:lang w:val="en-GB"/>
        </w:rPr>
      </w:pPr>
    </w:p>
    <w:p w:rsidR="004B6383" w:rsidRPr="004B6383" w:rsidRDefault="003175E7" w:rsidP="004B6383">
      <w:pPr>
        <w:rPr>
          <w:lang w:val="en-GB"/>
        </w:rPr>
      </w:pPr>
      <w:r>
        <w:rPr>
          <w:b/>
          <w:bCs/>
          <w:noProof/>
          <w:lang w:val="en-GB" w:eastAsia="en-GB"/>
        </w:rPr>
        <mc:AlternateContent>
          <mc:Choice Requires="wps">
            <w:drawing>
              <wp:anchor distT="0" distB="0" distL="114300" distR="114300" simplePos="0" relativeHeight="251652096" behindDoc="0" locked="0" layoutInCell="1" allowOverlap="1" wp14:anchorId="6FEDFC06" wp14:editId="17EA538D">
                <wp:simplePos x="0" y="0"/>
                <wp:positionH relativeFrom="column">
                  <wp:posOffset>3385820</wp:posOffset>
                </wp:positionH>
                <wp:positionV relativeFrom="paragraph">
                  <wp:posOffset>139510</wp:posOffset>
                </wp:positionV>
                <wp:extent cx="1945640" cy="672465"/>
                <wp:effectExtent l="0" t="342900" r="16510" b="13335"/>
                <wp:wrapNone/>
                <wp:docPr id="24" name="Rectangular Callout 24"/>
                <wp:cNvGraphicFramePr/>
                <a:graphic xmlns:a="http://schemas.openxmlformats.org/drawingml/2006/main">
                  <a:graphicData uri="http://schemas.microsoft.com/office/word/2010/wordprocessingShape">
                    <wps:wsp>
                      <wps:cNvSpPr/>
                      <wps:spPr>
                        <a:xfrm>
                          <a:off x="0" y="0"/>
                          <a:ext cx="1945640" cy="672465"/>
                        </a:xfrm>
                        <a:prstGeom prst="wedgeRectCallout">
                          <a:avLst>
                            <a:gd name="adj1" fmla="val -38258"/>
                            <a:gd name="adj2" fmla="val -99348"/>
                          </a:avLst>
                        </a:prstGeom>
                        <a:solidFill>
                          <a:srgbClr val="FFFF99"/>
                        </a:solidFill>
                        <a:ln w="25400" cap="flat" cmpd="sng" algn="ctr">
                          <a:solidFill>
                            <a:srgbClr val="4F81BD">
                              <a:shade val="50000"/>
                            </a:srgbClr>
                          </a:solidFill>
                          <a:prstDash val="solid"/>
                        </a:ln>
                        <a:effectLst/>
                      </wps:spPr>
                      <wps:txbx>
                        <w:txbxContent>
                          <w:p w:rsidR="00DE55DD" w:rsidRPr="006F38B0" w:rsidRDefault="00DE55DD" w:rsidP="00C635A5">
                            <w:pPr>
                              <w:jc w:val="center"/>
                              <w:rPr>
                                <w:color w:val="17365D" w:themeColor="text2" w:themeShade="BF"/>
                                <w:lang w:val="en-GB"/>
                              </w:rPr>
                            </w:pPr>
                            <w:r w:rsidRPr="006F38B0">
                              <w:rPr>
                                <w:color w:val="17365D" w:themeColor="text2" w:themeShade="BF"/>
                                <w:lang w:val="en-GB"/>
                              </w:rPr>
                              <w:t>2. Tick this button to download the DSD UIS</w:t>
                            </w:r>
                            <w:proofErr w:type="gramStart"/>
                            <w:r w:rsidRPr="006F38B0">
                              <w:rPr>
                                <w:color w:val="17365D" w:themeColor="text2" w:themeShade="BF"/>
                                <w:lang w:val="en-GB"/>
                              </w:rPr>
                              <w:t>:UOE</w:t>
                            </w:r>
                            <w:proofErr w:type="gramEnd"/>
                            <w:r w:rsidRPr="006F38B0">
                              <w:rPr>
                                <w:color w:val="17365D" w:themeColor="text2" w:themeShade="BF"/>
                                <w:lang w:val="en-GB"/>
                              </w:rPr>
                              <w:t xml:space="preserve">_NON_FINANCE(1.0)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2" type="#_x0000_t61" style="position:absolute;margin-left:266.6pt;margin-top:11pt;width:153.2pt;height:52.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" adj="2536,-10659" fillcolor="#ff9" strokecolor="#385d8a" strokeweight="2pt">
                <v:textbox>
                  <w:txbxContent>
                    <w:p w:rsidR="00DE55DD" w:rsidRPr="006F38B0" w:rsidRDefault="00DE55DD" w:rsidP="00C635A5">
                      <w:pPr>
                        <w:jc w:val="center"/>
                        <w:rPr>
                          <w:color w:val="17365D" w:themeColor="text2" w:themeShade="BF"/>
                          <w:lang w:val="en-GB"/>
                        </w:rPr>
                      </w:pPr>
                      <w:r w:rsidRPr="006F38B0">
                        <w:rPr>
                          <w:color w:val="17365D" w:themeColor="text2" w:themeShade="BF"/>
                          <w:lang w:val="en-GB"/>
                        </w:rPr>
                        <w:t>2. Tick this button to download the DSD UIS</w:t>
                      </w:r>
                      <w:proofErr w:type="gramStart"/>
                      <w:r w:rsidRPr="006F38B0">
                        <w:rPr>
                          <w:color w:val="17365D" w:themeColor="text2" w:themeShade="BF"/>
                          <w:lang w:val="en-GB"/>
                        </w:rPr>
                        <w:t>:UOE</w:t>
                      </w:r>
                      <w:proofErr w:type="gramEnd"/>
                      <w:r w:rsidRPr="006F38B0">
                        <w:rPr>
                          <w:color w:val="17365D" w:themeColor="text2" w:themeShade="BF"/>
                          <w:lang w:val="en-GB"/>
                        </w:rPr>
                        <w:t xml:space="preserve">_NON_FINANCE(1.0) </w:t>
                      </w:r>
                    </w:p>
                  </w:txbxContent>
                </v:textbox>
              </v:shape>
            </w:pict>
          </mc:Fallback>
        </mc:AlternateContent>
      </w:r>
    </w:p>
    <w:p w:rsidR="004B6383" w:rsidRPr="004B6383" w:rsidRDefault="004B6383" w:rsidP="004B6383">
      <w:pPr>
        <w:rPr>
          <w:lang w:val="en-GB"/>
        </w:rPr>
      </w:pPr>
    </w:p>
    <w:p w:rsidR="004B6383" w:rsidRPr="004B6383" w:rsidRDefault="004B6383" w:rsidP="004B6383">
      <w:pPr>
        <w:rPr>
          <w:lang w:val="en-GB"/>
        </w:rPr>
      </w:pPr>
    </w:p>
    <w:p w:rsidR="004B6383" w:rsidRDefault="004B6383" w:rsidP="004B6383">
      <w:pPr>
        <w:rPr>
          <w:lang w:val="en-GB"/>
        </w:rPr>
      </w:pPr>
    </w:p>
    <w:p w:rsidR="00AF79E2" w:rsidRDefault="003175E7" w:rsidP="004B6383">
      <w:pPr>
        <w:tabs>
          <w:tab w:val="left" w:pos="2868"/>
        </w:tabs>
        <w:rPr>
          <w:lang w:val="en-GB"/>
        </w:rPr>
      </w:pPr>
      <w:r>
        <w:rPr>
          <w:b/>
          <w:bCs/>
          <w:noProof/>
          <w:lang w:val="en-GB" w:eastAsia="en-GB"/>
        </w:rPr>
        <mc:AlternateContent>
          <mc:Choice Requires="wps">
            <w:drawing>
              <wp:anchor distT="0" distB="0" distL="114300" distR="114300" simplePos="0" relativeHeight="251657216" behindDoc="0" locked="0" layoutInCell="1" allowOverlap="1" wp14:anchorId="13941088" wp14:editId="324AEFBF">
                <wp:simplePos x="0" y="0"/>
                <wp:positionH relativeFrom="column">
                  <wp:posOffset>1843850</wp:posOffset>
                </wp:positionH>
                <wp:positionV relativeFrom="paragraph">
                  <wp:posOffset>2343785</wp:posOffset>
                </wp:positionV>
                <wp:extent cx="2355215" cy="474980"/>
                <wp:effectExtent l="0" t="323850" r="26035" b="20320"/>
                <wp:wrapNone/>
                <wp:docPr id="577" name="Rectangular Callout 577"/>
                <wp:cNvGraphicFramePr/>
                <a:graphic xmlns:a="http://schemas.openxmlformats.org/drawingml/2006/main">
                  <a:graphicData uri="http://schemas.microsoft.com/office/word/2010/wordprocessingShape">
                    <wps:wsp>
                      <wps:cNvSpPr/>
                      <wps:spPr>
                        <a:xfrm>
                          <a:off x="0" y="0"/>
                          <a:ext cx="2355215" cy="474980"/>
                        </a:xfrm>
                        <a:prstGeom prst="wedgeRectCallout">
                          <a:avLst>
                            <a:gd name="adj1" fmla="val -48033"/>
                            <a:gd name="adj2" fmla="val -116753"/>
                          </a:avLst>
                        </a:prstGeom>
                        <a:solidFill>
                          <a:srgbClr val="FFFF99"/>
                        </a:solidFill>
                        <a:ln w="25400" cap="flat" cmpd="sng" algn="ctr">
                          <a:solidFill>
                            <a:srgbClr val="4F81BD">
                              <a:shade val="50000"/>
                            </a:srgbClr>
                          </a:solidFill>
                          <a:prstDash val="solid"/>
                        </a:ln>
                        <a:effectLst/>
                      </wps:spPr>
                      <wps:txbx>
                        <w:txbxContent>
                          <w:p w:rsidR="00DE55DD" w:rsidRPr="00BD4204" w:rsidRDefault="00DE55DD" w:rsidP="004B6383">
                            <w:pPr>
                              <w:jc w:val="center"/>
                              <w:rPr>
                                <w:color w:val="002060"/>
                                <w:lang w:val="en-GB"/>
                              </w:rPr>
                            </w:pPr>
                            <w:r>
                              <w:rPr>
                                <w:color w:val="002060"/>
                                <w:lang w:val="en-GB"/>
                              </w:rPr>
                              <w:t>Tick to include the code lists and concepts into the xml file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577" o:spid="_x0000_s1033" type="#_x0000_t61" style="position:absolute;margin-left:145.2pt;margin-top:184.55pt;width:185.45pt;height:37.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" adj="425,-14419" fillcolor="#ff9" strokecolor="#385d8a" strokeweight="2pt">
                <v:textbox>
                  <w:txbxContent>
                    <w:p w:rsidR="00DE55DD" w:rsidRPr="00BD4204" w:rsidRDefault="00DE55DD" w:rsidP="004B6383">
                      <w:pPr>
                        <w:jc w:val="center"/>
                        <w:rPr>
                          <w:color w:val="002060"/>
                          <w:lang w:val="en-GB"/>
                        </w:rPr>
                      </w:pPr>
                      <w:r>
                        <w:rPr>
                          <w:color w:val="002060"/>
                          <w:lang w:val="en-GB"/>
                        </w:rPr>
                        <w:t>Tick to include the code lists and concepts into the xml file</w:t>
                      </w:r>
                    </w:p>
                  </w:txbxContent>
                </v:textbox>
              </v:shape>
            </w:pict>
          </mc:Fallback>
        </mc:AlternateContent>
      </w:r>
      <w:r>
        <w:rPr>
          <w:b/>
          <w:bCs/>
          <w:noProof/>
          <w:lang w:val="en-GB" w:eastAsia="en-GB"/>
        </w:rPr>
        <mc:AlternateContent>
          <mc:Choice Requires="wps">
            <w:drawing>
              <wp:anchor distT="0" distB="0" distL="114300" distR="114300" simplePos="0" relativeHeight="251654144" behindDoc="0" locked="0" layoutInCell="1" allowOverlap="1" wp14:anchorId="7FDC5105" wp14:editId="421D1677">
                <wp:simplePos x="0" y="0"/>
                <wp:positionH relativeFrom="column">
                  <wp:posOffset>2952750</wp:posOffset>
                </wp:positionH>
                <wp:positionV relativeFrom="paragraph">
                  <wp:posOffset>1092010</wp:posOffset>
                </wp:positionV>
                <wp:extent cx="1652905" cy="270510"/>
                <wp:effectExtent l="838200" t="0" r="23495" b="15240"/>
                <wp:wrapNone/>
                <wp:docPr id="576" name="Rectangular Callout 576"/>
                <wp:cNvGraphicFramePr/>
                <a:graphic xmlns:a="http://schemas.openxmlformats.org/drawingml/2006/main">
                  <a:graphicData uri="http://schemas.microsoft.com/office/word/2010/wordprocessingShape">
                    <wps:wsp>
                      <wps:cNvSpPr/>
                      <wps:spPr>
                        <a:xfrm>
                          <a:off x="0" y="0"/>
                          <a:ext cx="1652905" cy="270510"/>
                        </a:xfrm>
                        <a:prstGeom prst="wedgeRectCallout">
                          <a:avLst>
                            <a:gd name="adj1" fmla="val -99979"/>
                            <a:gd name="adj2" fmla="val -2259"/>
                          </a:avLst>
                        </a:prstGeom>
                        <a:solidFill>
                          <a:srgbClr val="FFFF99"/>
                        </a:solidFill>
                        <a:ln w="25400" cap="flat" cmpd="sng" algn="ctr">
                          <a:solidFill>
                            <a:srgbClr val="4F81BD">
                              <a:shade val="50000"/>
                            </a:srgbClr>
                          </a:solidFill>
                          <a:prstDash val="solid"/>
                        </a:ln>
                        <a:effectLst/>
                      </wps:spPr>
                      <wps:txbx>
                        <w:txbxContent>
                          <w:p w:rsidR="00DE55DD" w:rsidRPr="00E261D0" w:rsidRDefault="00DE55DD" w:rsidP="004B6383">
                            <w:pPr>
                              <w:jc w:val="center"/>
                              <w:rPr>
                                <w:color w:val="002060"/>
                                <w:lang w:val="en-GB"/>
                              </w:rPr>
                            </w:pPr>
                            <w:r>
                              <w:rPr>
                                <w:color w:val="002060"/>
                                <w:lang w:val="en-GB"/>
                              </w:rPr>
                              <w:t>Select the SDMX version</w:t>
                            </w:r>
                          </w:p>
                          <w:p w:rsidR="00DE55DD" w:rsidRPr="00BD4204" w:rsidRDefault="00DE55DD" w:rsidP="004B6383">
                            <w:pPr>
                              <w:jc w:val="center"/>
                              <w:rPr>
                                <w:color w:val="002060"/>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576" o:spid="_x0000_s1034" type="#_x0000_t61" style="position:absolute;margin-left:232.5pt;margin-top:86pt;width:130.15pt;height:21.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" adj="-10795,10312" fillcolor="#ff9" strokecolor="#385d8a" strokeweight="2pt">
                <v:textbox>
                  <w:txbxContent>
                    <w:p w:rsidR="00DE55DD" w:rsidRPr="00E261D0" w:rsidRDefault="00DE55DD" w:rsidP="004B6383">
                      <w:pPr>
                        <w:jc w:val="center"/>
                        <w:rPr>
                          <w:color w:val="002060"/>
                          <w:lang w:val="en-GB"/>
                        </w:rPr>
                      </w:pPr>
                      <w:r>
                        <w:rPr>
                          <w:color w:val="002060"/>
                          <w:lang w:val="en-GB"/>
                        </w:rPr>
                        <w:t>Select the SDMX version</w:t>
                      </w:r>
                    </w:p>
                    <w:p w:rsidR="00DE55DD" w:rsidRPr="00BD4204" w:rsidRDefault="00DE55DD" w:rsidP="004B6383">
                      <w:pPr>
                        <w:jc w:val="center"/>
                        <w:rPr>
                          <w:color w:val="002060"/>
                          <w:lang w:val="en-GB"/>
                        </w:rPr>
                      </w:pPr>
                    </w:p>
                  </w:txbxContent>
                </v:textbox>
              </v:shape>
            </w:pict>
          </mc:Fallback>
        </mc:AlternateContent>
      </w:r>
      <w:r w:rsidR="004B6383">
        <w:rPr>
          <w:lang w:val="en-GB"/>
        </w:rPr>
        <w:tab/>
      </w:r>
      <w:r w:rsidR="004B6383">
        <w:rPr>
          <w:noProof/>
          <w:lang w:val="en-GB" w:eastAsia="en-GB"/>
        </w:rPr>
        <w:drawing>
          <wp:inline distT="0" distB="0" distL="0" distR="0" wp14:anchorId="70F3B16A" wp14:editId="4FEA15B6">
            <wp:extent cx="5325745" cy="3072130"/>
            <wp:effectExtent l="19050" t="19050" r="27305" b="139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25745" cy="3072130"/>
                    </a:xfrm>
                    <a:prstGeom prst="rect">
                      <a:avLst/>
                    </a:prstGeom>
                    <a:ln w="25400">
                      <a:solidFill>
                        <a:srgbClr val="0070C0">
                          <a:alpha val="88000"/>
                        </a:srgbClr>
                      </a:solidFill>
                    </a:ln>
                  </pic:spPr>
                </pic:pic>
              </a:graphicData>
            </a:graphic>
          </wp:inline>
        </w:drawing>
      </w:r>
    </w:p>
    <w:p w:rsidR="00AF79E2" w:rsidRPr="00AF79E2" w:rsidRDefault="003175E7" w:rsidP="00AF79E2">
      <w:pPr>
        <w:rPr>
          <w:lang w:val="en-GB"/>
        </w:rPr>
      </w:pPr>
      <w:bookmarkStart w:id="49" w:name="_GoBack"/>
      <w:bookmarkEnd w:id="49"/>
      <w:r>
        <w:rPr>
          <w:b/>
          <w:bCs/>
          <w:noProof/>
          <w:lang w:val="en-GB" w:eastAsia="en-GB"/>
        </w:rPr>
        <mc:AlternateContent>
          <mc:Choice Requires="wps">
            <w:drawing>
              <wp:anchor distT="0" distB="0" distL="114300" distR="114300" simplePos="0" relativeHeight="251662336" behindDoc="0" locked="0" layoutInCell="1" allowOverlap="1" wp14:anchorId="624FB7AA" wp14:editId="2745D8B7">
                <wp:simplePos x="0" y="0"/>
                <wp:positionH relativeFrom="column">
                  <wp:posOffset>3997960</wp:posOffset>
                </wp:positionH>
                <wp:positionV relativeFrom="paragraph">
                  <wp:posOffset>204734</wp:posOffset>
                </wp:positionV>
                <wp:extent cx="1323975" cy="460375"/>
                <wp:effectExtent l="0" t="381000" r="28575" b="15875"/>
                <wp:wrapNone/>
                <wp:docPr id="578" name="Rectangular Callout 578"/>
                <wp:cNvGraphicFramePr/>
                <a:graphic xmlns:a="http://schemas.openxmlformats.org/drawingml/2006/main">
                  <a:graphicData uri="http://schemas.microsoft.com/office/word/2010/wordprocessingShape">
                    <wps:wsp>
                      <wps:cNvSpPr/>
                      <wps:spPr>
                        <a:xfrm>
                          <a:off x="0" y="0"/>
                          <a:ext cx="1323975" cy="460375"/>
                        </a:xfrm>
                        <a:prstGeom prst="wedgeRectCallout">
                          <a:avLst>
                            <a:gd name="adj1" fmla="val -47480"/>
                            <a:gd name="adj2" fmla="val -131054"/>
                          </a:avLst>
                        </a:prstGeom>
                        <a:solidFill>
                          <a:srgbClr val="FFFF99"/>
                        </a:solidFill>
                        <a:ln w="25400" cap="flat" cmpd="sng" algn="ctr">
                          <a:solidFill>
                            <a:srgbClr val="4F81BD">
                              <a:shade val="50000"/>
                            </a:srgbClr>
                          </a:solidFill>
                          <a:prstDash val="solid"/>
                        </a:ln>
                        <a:effectLst/>
                      </wps:spPr>
                      <wps:txbx>
                        <w:txbxContent>
                          <w:p w:rsidR="00DE55DD" w:rsidRPr="006F38B0" w:rsidRDefault="00DE55DD" w:rsidP="004B6383">
                            <w:pPr>
                              <w:jc w:val="center"/>
                              <w:rPr>
                                <w:color w:val="17365D" w:themeColor="text2" w:themeShade="BF"/>
                                <w:lang w:val="en-GB"/>
                              </w:rPr>
                            </w:pPr>
                            <w:r w:rsidRPr="006F38B0">
                              <w:rPr>
                                <w:color w:val="17365D" w:themeColor="text2" w:themeShade="BF"/>
                                <w:lang w:val="en-GB"/>
                              </w:rPr>
                              <w:t>Launch the download</w:t>
                            </w:r>
                          </w:p>
                          <w:p w:rsidR="00DE55DD" w:rsidRPr="00BD4204" w:rsidRDefault="00DE55DD" w:rsidP="004B6383">
                            <w:pPr>
                              <w:jc w:val="center"/>
                              <w:rPr>
                                <w:color w:val="002060"/>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578" o:spid="_x0000_s1035" type="#_x0000_t61" style="position:absolute;margin-left:314.8pt;margin-top:16.1pt;width:104.25pt;height:3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" adj="544,-17508" fillcolor="#ff9" strokecolor="#385d8a" strokeweight="2pt">
                <v:textbox>
                  <w:txbxContent>
                    <w:p w:rsidR="00DE55DD" w:rsidRPr="006F38B0" w:rsidRDefault="00DE55DD" w:rsidP="004B6383">
                      <w:pPr>
                        <w:jc w:val="center"/>
                        <w:rPr>
                          <w:color w:val="17365D" w:themeColor="text2" w:themeShade="BF"/>
                          <w:lang w:val="en-GB"/>
                        </w:rPr>
                      </w:pPr>
                      <w:r w:rsidRPr="006F38B0">
                        <w:rPr>
                          <w:color w:val="17365D" w:themeColor="text2" w:themeShade="BF"/>
                          <w:lang w:val="en-GB"/>
                        </w:rPr>
                        <w:t>Launch the download</w:t>
                      </w:r>
                    </w:p>
                    <w:p w:rsidR="00DE55DD" w:rsidRPr="00BD4204" w:rsidRDefault="00DE55DD" w:rsidP="004B6383">
                      <w:pPr>
                        <w:jc w:val="center"/>
                        <w:rPr>
                          <w:color w:val="002060"/>
                          <w:lang w:val="en-GB"/>
                        </w:rPr>
                      </w:pPr>
                    </w:p>
                  </w:txbxContent>
                </v:textbox>
              </v:shape>
            </w:pict>
          </mc:Fallback>
        </mc:AlternateContent>
      </w:r>
    </w:p>
    <w:p w:rsidR="00D4615B" w:rsidRPr="00C14EA1" w:rsidRDefault="00D4615B" w:rsidP="00820B04">
      <w:pPr>
        <w:pStyle w:val="Heading1"/>
        <w:keepNext/>
        <w:numPr>
          <w:ilvl w:val="0"/>
          <w:numId w:val="11"/>
        </w:numPr>
        <w:spacing w:before="480" w:after="240"/>
        <w:ind w:left="567" w:hanging="567"/>
        <w:jc w:val="both"/>
        <w:rPr>
          <w:color w:val="365F91"/>
        </w:rPr>
      </w:pPr>
      <w:bookmarkStart w:id="50" w:name="_Toc11964107"/>
      <w:r w:rsidRPr="00C14EA1">
        <w:rPr>
          <w:color w:val="365F91"/>
        </w:rPr>
        <w:lastRenderedPageBreak/>
        <w:t>A</w:t>
      </w:r>
      <w:r w:rsidR="00897C66" w:rsidRPr="00C14EA1">
        <w:rPr>
          <w:color w:val="365F91"/>
        </w:rPr>
        <w:t>nnex</w:t>
      </w:r>
      <w:bookmarkEnd w:id="50"/>
    </w:p>
    <w:p w:rsidR="00AF79E2" w:rsidRPr="00A87C55" w:rsidRDefault="00820B04" w:rsidP="00A87C55">
      <w:pPr>
        <w:keepNext/>
        <w:tabs>
          <w:tab w:val="left" w:pos="6612"/>
        </w:tabs>
        <w:spacing w:after="240"/>
      </w:pPr>
      <w:r w:rsidRPr="00A87C55">
        <w:t>Three</w:t>
      </w:r>
      <w:r w:rsidR="00AF79E2" w:rsidRPr="00A87C55">
        <w:t xml:space="preserve"> questionnaires (LANG Questionnaire, REGIO Questionnaire and CREDMOB Questionnaire) </w:t>
      </w:r>
      <w:r w:rsidRPr="00A87C55">
        <w:t xml:space="preserve">are specific to </w:t>
      </w:r>
      <w:r w:rsidR="00AF79E2" w:rsidRPr="00A87C55">
        <w:t>Eurostat</w:t>
      </w:r>
      <w:r w:rsidRPr="00A87C55">
        <w:t>, which means that t</w:t>
      </w:r>
      <w:r w:rsidR="00AF79E2" w:rsidRPr="00A87C55">
        <w:t xml:space="preserve">he data exchange does not involve OECD </w:t>
      </w:r>
      <w:r w:rsidRPr="00A87C55">
        <w:t>n</w:t>
      </w:r>
      <w:r w:rsidR="00AF79E2" w:rsidRPr="00A87C55">
        <w:t>or UNESCO.</w:t>
      </w:r>
    </w:p>
    <w:p w:rsidR="00D164E5" w:rsidRDefault="00820B04" w:rsidP="00A87C55">
      <w:pPr>
        <w:keepNext/>
        <w:tabs>
          <w:tab w:val="left" w:pos="6612"/>
        </w:tabs>
        <w:rPr>
          <w:spacing w:val="-1"/>
        </w:rPr>
      </w:pPr>
      <w:r>
        <w:rPr>
          <w:lang w:val="en-GB"/>
        </w:rPr>
        <w:t>T</w:t>
      </w:r>
      <w:r w:rsidR="00DC1119">
        <w:rPr>
          <w:lang w:val="en-GB"/>
        </w:rPr>
        <w:t>able 4</w:t>
      </w:r>
      <w:r w:rsidR="00AF79E2">
        <w:rPr>
          <w:lang w:val="en-GB"/>
        </w:rPr>
        <w:t xml:space="preserve"> </w:t>
      </w:r>
      <w:r w:rsidR="00AF79E2" w:rsidRPr="00DA2CAF">
        <w:rPr>
          <w:spacing w:val="-1"/>
        </w:rPr>
        <w:t>below</w:t>
      </w:r>
      <w:r w:rsidR="00AF79E2" w:rsidRPr="00DA2CAF">
        <w:rPr>
          <w:spacing w:val="5"/>
        </w:rPr>
        <w:t xml:space="preserve"> </w:t>
      </w:r>
      <w:r>
        <w:rPr>
          <w:spacing w:val="-1"/>
        </w:rPr>
        <w:t>lists</w:t>
      </w:r>
      <w:r w:rsidR="00AF79E2" w:rsidRPr="00DA2CAF">
        <w:rPr>
          <w:spacing w:val="7"/>
        </w:rPr>
        <w:t xml:space="preserve"> </w:t>
      </w:r>
      <w:r w:rsidR="00AF79E2" w:rsidRPr="00DA2CAF">
        <w:rPr>
          <w:spacing w:val="-1"/>
        </w:rPr>
        <w:t>the</w:t>
      </w:r>
      <w:r w:rsidR="00AF79E2" w:rsidRPr="00DA2CAF">
        <w:rPr>
          <w:spacing w:val="4"/>
        </w:rPr>
        <w:t xml:space="preserve"> </w:t>
      </w:r>
      <w:r w:rsidR="00AF79E2" w:rsidRPr="00DA2CAF">
        <w:rPr>
          <w:spacing w:val="-1"/>
        </w:rPr>
        <w:t>con</w:t>
      </w:r>
      <w:r w:rsidR="00AF79E2" w:rsidRPr="00A87C55">
        <w:rPr>
          <w:spacing w:val="8"/>
        </w:rPr>
        <w:t>c</w:t>
      </w:r>
      <w:r w:rsidR="00AF79E2" w:rsidRPr="00DA2CAF">
        <w:rPr>
          <w:spacing w:val="-1"/>
        </w:rPr>
        <w:t>epts</w:t>
      </w:r>
      <w:r w:rsidR="00AF79E2" w:rsidRPr="00DA2CAF">
        <w:rPr>
          <w:spacing w:val="13"/>
        </w:rPr>
        <w:t xml:space="preserve"> </w:t>
      </w:r>
      <w:r w:rsidR="00AF79E2">
        <w:rPr>
          <w:spacing w:val="-1"/>
        </w:rPr>
        <w:t>used</w:t>
      </w:r>
      <w:r w:rsidR="00AF79E2" w:rsidRPr="00DA2CAF">
        <w:rPr>
          <w:spacing w:val="6"/>
        </w:rPr>
        <w:t xml:space="preserve"> </w:t>
      </w:r>
      <w:r w:rsidR="00AF79E2" w:rsidRPr="00DA2CAF">
        <w:t>in</w:t>
      </w:r>
      <w:r w:rsidR="00AF79E2" w:rsidRPr="00DA2CAF">
        <w:rPr>
          <w:spacing w:val="5"/>
        </w:rPr>
        <w:t xml:space="preserve"> </w:t>
      </w:r>
      <w:r>
        <w:rPr>
          <w:spacing w:val="5"/>
        </w:rPr>
        <w:t xml:space="preserve">the </w:t>
      </w:r>
      <w:r>
        <w:t xml:space="preserve">Eurostat-specific </w:t>
      </w:r>
      <w:r w:rsidR="00AF79E2" w:rsidRPr="00DA2CAF">
        <w:t>data collection</w:t>
      </w:r>
      <w:r>
        <w:t xml:space="preserve"> on e</w:t>
      </w:r>
      <w:r w:rsidRPr="00DA2CAF">
        <w:rPr>
          <w:spacing w:val="-1"/>
        </w:rPr>
        <w:t>ducation</w:t>
      </w:r>
      <w:r w:rsidR="00AF79E2" w:rsidRPr="00DA2CAF">
        <w:rPr>
          <w:spacing w:val="-1"/>
        </w:rPr>
        <w:t>.</w:t>
      </w:r>
      <w:r w:rsidR="00DE55DD" w:rsidRPr="00DE55DD">
        <w:rPr>
          <w:noProof/>
          <w:lang w:eastAsia="en-GB"/>
        </w:rPr>
        <w:t xml:space="preserve"> </w:t>
      </w:r>
    </w:p>
    <w:p w:rsidR="00DC1119" w:rsidRDefault="00DC1119" w:rsidP="00DC1119">
      <w:pPr>
        <w:pStyle w:val="Heading5"/>
        <w:keepNext/>
        <w:spacing w:before="169"/>
        <w:ind w:left="2546"/>
        <w:jc w:val="both"/>
        <w:rPr>
          <w:rFonts w:ascii="Times New Roman"/>
          <w:spacing w:val="-1"/>
        </w:rPr>
      </w:pPr>
      <w:r>
        <w:rPr>
          <w:rFonts w:ascii="Times New Roman"/>
        </w:rPr>
        <w:t>Table</w:t>
      </w:r>
      <w:r>
        <w:rPr>
          <w:rFonts w:ascii="Times New Roman"/>
          <w:spacing w:val="-3"/>
        </w:rPr>
        <w:t xml:space="preserve"> </w:t>
      </w:r>
      <w:r>
        <w:rPr>
          <w:rFonts w:ascii="Times New Roman"/>
        </w:rPr>
        <w:t>4:</w:t>
      </w:r>
      <w:r>
        <w:rPr>
          <w:rFonts w:ascii="Times New Roman"/>
          <w:spacing w:val="-2"/>
        </w:rPr>
        <w:t xml:space="preserve"> </w:t>
      </w:r>
      <w:r>
        <w:rPr>
          <w:rFonts w:ascii="Times New Roman"/>
          <w:spacing w:val="-1"/>
        </w:rPr>
        <w:t>Concepts</w:t>
      </w:r>
      <w:r>
        <w:rPr>
          <w:rFonts w:ascii="Times New Roman"/>
          <w:spacing w:val="-2"/>
        </w:rPr>
        <w:t xml:space="preserve"> </w:t>
      </w:r>
      <w:r>
        <w:rPr>
          <w:rFonts w:ascii="Times New Roman"/>
          <w:spacing w:val="-1"/>
        </w:rPr>
        <w:t>used</w:t>
      </w:r>
      <w:r>
        <w:rPr>
          <w:rFonts w:ascii="Times New Roman"/>
          <w:spacing w:val="1"/>
        </w:rPr>
        <w:t xml:space="preserve"> </w:t>
      </w:r>
      <w:r>
        <w:rPr>
          <w:rFonts w:ascii="Times New Roman"/>
          <w:spacing w:val="-1"/>
        </w:rPr>
        <w:t>in</w:t>
      </w:r>
      <w:r>
        <w:rPr>
          <w:rFonts w:ascii="Times New Roman"/>
          <w:spacing w:val="1"/>
        </w:rPr>
        <w:t xml:space="preserve"> </w:t>
      </w:r>
      <w:r>
        <w:rPr>
          <w:rFonts w:ascii="Times New Roman"/>
          <w:spacing w:val="-1"/>
        </w:rPr>
        <w:t>the</w:t>
      </w:r>
      <w:r>
        <w:rPr>
          <w:rFonts w:ascii="Times New Roman"/>
          <w:spacing w:val="-2"/>
        </w:rPr>
        <w:t xml:space="preserve"> </w:t>
      </w:r>
      <w:r w:rsidR="00820B04">
        <w:rPr>
          <w:rFonts w:ascii="Times New Roman"/>
          <w:spacing w:val="-1"/>
        </w:rPr>
        <w:t xml:space="preserve">Eurostat </w:t>
      </w:r>
      <w:r>
        <w:rPr>
          <w:rFonts w:ascii="Times New Roman"/>
          <w:spacing w:val="-1"/>
        </w:rPr>
        <w:t>DSDs</w:t>
      </w:r>
      <w:r w:rsidR="00820B04">
        <w:rPr>
          <w:rFonts w:ascii="Times New Roman"/>
          <w:spacing w:val="-1"/>
        </w:rPr>
        <w:t xml:space="preserve"> for education</w:t>
      </w:r>
    </w:p>
    <w:p w:rsidR="00AF79E2" w:rsidRDefault="00AF79E2" w:rsidP="00AF79E2">
      <w:pPr>
        <w:tabs>
          <w:tab w:val="left" w:pos="6612"/>
        </w:tabs>
        <w:rPr>
          <w:spacing w:val="-1"/>
        </w:rPr>
      </w:pPr>
    </w:p>
    <w:tbl>
      <w:tblPr>
        <w:tblW w:w="5000" w:type="pct"/>
        <w:tblLayout w:type="fixed"/>
        <w:tblLook w:val="04A0" w:firstRow="1" w:lastRow="0" w:firstColumn="1" w:lastColumn="0" w:noHBand="0" w:noVBand="1"/>
      </w:tblPr>
      <w:tblGrid>
        <w:gridCol w:w="2519"/>
        <w:gridCol w:w="7367"/>
      </w:tblGrid>
      <w:tr w:rsidR="00AF79E2" w:rsidRPr="00AF79E2" w:rsidTr="00DC1119">
        <w:trPr>
          <w:trHeight w:val="795"/>
        </w:trPr>
        <w:tc>
          <w:tcPr>
            <w:tcW w:w="1274" w:type="pct"/>
            <w:tcBorders>
              <w:top w:val="single" w:sz="4" w:space="0" w:color="auto"/>
              <w:left w:val="single" w:sz="4" w:space="0" w:color="auto"/>
              <w:bottom w:val="single" w:sz="4" w:space="0" w:color="auto"/>
              <w:right w:val="single" w:sz="4" w:space="0" w:color="auto"/>
            </w:tcBorders>
            <w:shd w:val="clear" w:color="000000" w:fill="E4DFEC"/>
            <w:vAlign w:val="center"/>
            <w:hideMark/>
          </w:tcPr>
          <w:p w:rsidR="00AF79E2" w:rsidRPr="00AF79E2" w:rsidRDefault="00AF79E2" w:rsidP="00A87C55">
            <w:pPr>
              <w:keepNext/>
              <w:widowControl/>
              <w:jc w:val="center"/>
              <w:rPr>
                <w:rFonts w:ascii="Arial" w:eastAsia="Times New Roman" w:hAnsi="Arial" w:cs="Arial"/>
                <w:b/>
                <w:bCs/>
                <w:sz w:val="20"/>
                <w:szCs w:val="20"/>
                <w:lang w:val="en-GB" w:eastAsia="en-GB"/>
              </w:rPr>
            </w:pPr>
            <w:r w:rsidRPr="00AF79E2">
              <w:rPr>
                <w:rFonts w:ascii="Arial" w:eastAsia="Times New Roman" w:hAnsi="Arial" w:cs="Arial"/>
                <w:b/>
                <w:bCs/>
                <w:sz w:val="20"/>
                <w:szCs w:val="20"/>
                <w:lang w:val="en-GB" w:eastAsia="en-GB"/>
              </w:rPr>
              <w:t>Concept ID</w:t>
            </w:r>
          </w:p>
        </w:tc>
        <w:tc>
          <w:tcPr>
            <w:tcW w:w="3726" w:type="pct"/>
            <w:tcBorders>
              <w:top w:val="single" w:sz="4" w:space="0" w:color="auto"/>
              <w:left w:val="nil"/>
              <w:bottom w:val="single" w:sz="4" w:space="0" w:color="auto"/>
              <w:right w:val="single" w:sz="4" w:space="0" w:color="auto"/>
            </w:tcBorders>
            <w:shd w:val="clear" w:color="000000" w:fill="E4DFEC"/>
            <w:vAlign w:val="center"/>
            <w:hideMark/>
          </w:tcPr>
          <w:p w:rsidR="00AF79E2" w:rsidRPr="00AF79E2" w:rsidRDefault="00AF79E2" w:rsidP="00A87C55">
            <w:pPr>
              <w:keepNext/>
              <w:widowControl/>
              <w:jc w:val="center"/>
              <w:rPr>
                <w:rFonts w:ascii="Arial" w:eastAsia="Times New Roman" w:hAnsi="Arial" w:cs="Arial"/>
                <w:b/>
                <w:bCs/>
                <w:sz w:val="20"/>
                <w:szCs w:val="20"/>
                <w:lang w:val="en-GB" w:eastAsia="en-GB"/>
              </w:rPr>
            </w:pPr>
            <w:r w:rsidRPr="00AF79E2">
              <w:rPr>
                <w:rFonts w:ascii="Arial" w:eastAsia="Times New Roman" w:hAnsi="Arial" w:cs="Arial"/>
                <w:b/>
                <w:bCs/>
                <w:sz w:val="20"/>
                <w:szCs w:val="20"/>
                <w:lang w:val="en-GB" w:eastAsia="en-GB"/>
              </w:rPr>
              <w:t>Concept Definition</w:t>
            </w:r>
          </w:p>
        </w:tc>
      </w:tr>
      <w:tr w:rsidR="00AF79E2" w:rsidRPr="00AF79E2" w:rsidTr="00DC1119">
        <w:trPr>
          <w:trHeight w:val="600"/>
        </w:trPr>
        <w:tc>
          <w:tcPr>
            <w:tcW w:w="1274" w:type="pct"/>
            <w:tcBorders>
              <w:top w:val="nil"/>
              <w:left w:val="single" w:sz="4" w:space="0" w:color="auto"/>
              <w:bottom w:val="single" w:sz="4" w:space="0" w:color="auto"/>
              <w:right w:val="single" w:sz="4" w:space="0" w:color="auto"/>
            </w:tcBorders>
            <w:shd w:val="clear" w:color="auto" w:fill="auto"/>
            <w:noWrap/>
            <w:vAlign w:val="center"/>
            <w:hideMark/>
          </w:tcPr>
          <w:p w:rsidR="00AF79E2" w:rsidRPr="00AF79E2" w:rsidRDefault="00AF79E2" w:rsidP="00A87C55">
            <w:pPr>
              <w:keepNext/>
              <w:widowControl/>
              <w:spacing w:before="80" w:after="80"/>
              <w:rPr>
                <w:rFonts w:ascii="Calibri" w:eastAsia="Times New Roman" w:hAnsi="Calibri" w:cs="Times New Roman"/>
                <w:lang w:val="en-GB" w:eastAsia="en-GB"/>
              </w:rPr>
            </w:pPr>
            <w:r w:rsidRPr="00AF79E2">
              <w:rPr>
                <w:rFonts w:ascii="Calibri" w:eastAsia="Times New Roman" w:hAnsi="Calibri" w:cs="Times New Roman"/>
                <w:lang w:val="en-GB" w:eastAsia="en-GB"/>
              </w:rPr>
              <w:t>EDUCATION_LEV</w:t>
            </w:r>
          </w:p>
        </w:tc>
        <w:tc>
          <w:tcPr>
            <w:tcW w:w="3726" w:type="pct"/>
            <w:tcBorders>
              <w:top w:val="nil"/>
              <w:left w:val="nil"/>
              <w:bottom w:val="single" w:sz="4" w:space="0" w:color="auto"/>
              <w:right w:val="single" w:sz="4" w:space="0" w:color="auto"/>
            </w:tcBorders>
            <w:shd w:val="clear" w:color="auto" w:fill="auto"/>
            <w:vAlign w:val="center"/>
            <w:hideMark/>
          </w:tcPr>
          <w:p w:rsidR="00AF79E2" w:rsidRPr="00AF79E2" w:rsidRDefault="00464BF9" w:rsidP="00A87C55">
            <w:pPr>
              <w:keepNext/>
              <w:widowControl/>
              <w:spacing w:before="80" w:after="80"/>
              <w:jc w:val="both"/>
              <w:rPr>
                <w:rFonts w:ascii="Calibri" w:eastAsia="Times New Roman" w:hAnsi="Calibri" w:cs="Times New Roman"/>
                <w:color w:val="000000"/>
                <w:lang w:val="en-GB" w:eastAsia="en-GB"/>
              </w:rPr>
            </w:pPr>
            <w:r w:rsidRPr="00464BF9">
              <w:rPr>
                <w:rFonts w:ascii="Calibri" w:eastAsia="Times New Roman" w:hAnsi="Calibri" w:cs="Times New Roman"/>
                <w:color w:val="000000"/>
                <w:lang w:val="en-GB" w:eastAsia="en-GB"/>
              </w:rPr>
              <w:t>An o</w:t>
            </w:r>
            <w:r w:rsidR="00AF79E2" w:rsidRPr="00464BF9">
              <w:rPr>
                <w:rFonts w:ascii="Calibri" w:eastAsia="Times New Roman" w:hAnsi="Calibri" w:cs="Times New Roman"/>
                <w:color w:val="000000"/>
                <w:lang w:val="en-GB" w:eastAsia="en-GB"/>
              </w:rPr>
              <w:t>rdered</w:t>
            </w:r>
            <w:r w:rsidR="00AF79E2" w:rsidRPr="00AF79E2">
              <w:rPr>
                <w:rFonts w:ascii="Calibri" w:eastAsia="Times New Roman" w:hAnsi="Calibri" w:cs="Times New Roman"/>
                <w:color w:val="000000"/>
                <w:lang w:val="en-GB" w:eastAsia="en-GB"/>
              </w:rPr>
              <w:t xml:space="preserve"> set which groups and classifies education programmes according to the knowledge, skills, competencies and qualifications which they are designed to impart</w:t>
            </w:r>
          </w:p>
        </w:tc>
      </w:tr>
      <w:tr w:rsidR="00AF79E2" w:rsidRPr="00AF79E2" w:rsidTr="00A87C55">
        <w:trPr>
          <w:trHeight w:val="300"/>
        </w:trPr>
        <w:tc>
          <w:tcPr>
            <w:tcW w:w="1274" w:type="pct"/>
            <w:tcBorders>
              <w:top w:val="nil"/>
              <w:left w:val="single" w:sz="4" w:space="0" w:color="auto"/>
              <w:bottom w:val="single" w:sz="4" w:space="0" w:color="auto"/>
              <w:right w:val="single" w:sz="4" w:space="0" w:color="auto"/>
            </w:tcBorders>
            <w:shd w:val="clear" w:color="auto" w:fill="auto"/>
            <w:noWrap/>
            <w:vAlign w:val="center"/>
            <w:hideMark/>
          </w:tcPr>
          <w:p w:rsidR="00AF79E2" w:rsidRPr="00AF79E2" w:rsidRDefault="00AF79E2" w:rsidP="00A87C55">
            <w:pPr>
              <w:keepNext/>
              <w:widowControl/>
              <w:spacing w:before="80" w:after="80"/>
              <w:rPr>
                <w:rFonts w:ascii="Calibri" w:eastAsia="Times New Roman" w:hAnsi="Calibri" w:cs="Times New Roman"/>
                <w:lang w:val="en-GB" w:eastAsia="en-GB"/>
              </w:rPr>
            </w:pPr>
            <w:r w:rsidRPr="00AF79E2">
              <w:rPr>
                <w:rFonts w:ascii="Calibri" w:eastAsia="Times New Roman" w:hAnsi="Calibri" w:cs="Times New Roman"/>
                <w:lang w:val="en-GB" w:eastAsia="en-GB"/>
              </w:rPr>
              <w:t>STAT_UNIT</w:t>
            </w:r>
          </w:p>
        </w:tc>
        <w:tc>
          <w:tcPr>
            <w:tcW w:w="3726" w:type="pct"/>
            <w:tcBorders>
              <w:top w:val="nil"/>
              <w:left w:val="nil"/>
              <w:bottom w:val="single" w:sz="4" w:space="0" w:color="auto"/>
              <w:right w:val="single" w:sz="4" w:space="0" w:color="auto"/>
            </w:tcBorders>
            <w:shd w:val="clear" w:color="auto" w:fill="auto"/>
            <w:noWrap/>
            <w:vAlign w:val="center"/>
            <w:hideMark/>
          </w:tcPr>
          <w:p w:rsidR="00AF79E2" w:rsidRPr="00AF79E2" w:rsidRDefault="00AF79E2" w:rsidP="00A87C55">
            <w:pPr>
              <w:keepNext/>
              <w:widowControl/>
              <w:spacing w:before="80" w:after="80"/>
              <w:jc w:val="both"/>
              <w:rPr>
                <w:rFonts w:ascii="Calibri" w:eastAsia="Times New Roman" w:hAnsi="Calibri" w:cs="Times New Roman"/>
                <w:lang w:val="en-GB" w:eastAsia="en-GB"/>
              </w:rPr>
            </w:pPr>
            <w:r w:rsidRPr="00AF79E2">
              <w:rPr>
                <w:rFonts w:ascii="Calibri" w:eastAsia="Times New Roman" w:hAnsi="Calibri" w:cs="Times New Roman"/>
                <w:lang w:val="en-GB" w:eastAsia="en-GB"/>
              </w:rPr>
              <w:t>Entity for which information is sought and for which statistics are ultimately compiled</w:t>
            </w:r>
          </w:p>
        </w:tc>
      </w:tr>
      <w:tr w:rsidR="00AF79E2" w:rsidRPr="00AF79E2" w:rsidTr="00DC1119">
        <w:trPr>
          <w:trHeight w:val="300"/>
        </w:trPr>
        <w:tc>
          <w:tcPr>
            <w:tcW w:w="1274" w:type="pct"/>
            <w:tcBorders>
              <w:top w:val="nil"/>
              <w:left w:val="single" w:sz="4" w:space="0" w:color="auto"/>
              <w:bottom w:val="single" w:sz="4" w:space="0" w:color="auto"/>
              <w:right w:val="single" w:sz="4" w:space="0" w:color="auto"/>
            </w:tcBorders>
            <w:shd w:val="clear" w:color="auto" w:fill="auto"/>
            <w:noWrap/>
            <w:vAlign w:val="center"/>
            <w:hideMark/>
          </w:tcPr>
          <w:p w:rsidR="00AF79E2" w:rsidRPr="00AF79E2" w:rsidRDefault="00AF79E2" w:rsidP="00A87C55">
            <w:pPr>
              <w:keepNext/>
              <w:widowControl/>
              <w:spacing w:before="80" w:after="80"/>
              <w:rPr>
                <w:rFonts w:ascii="Calibri" w:eastAsia="Times New Roman" w:hAnsi="Calibri" w:cs="Times New Roman"/>
                <w:lang w:val="en-GB" w:eastAsia="en-GB"/>
              </w:rPr>
            </w:pPr>
            <w:r w:rsidRPr="00AF79E2">
              <w:rPr>
                <w:rFonts w:ascii="Calibri" w:eastAsia="Times New Roman" w:hAnsi="Calibri" w:cs="Times New Roman"/>
                <w:lang w:val="en-GB" w:eastAsia="en-GB"/>
              </w:rPr>
              <w:t>BREAKDOWN_GROUP</w:t>
            </w:r>
          </w:p>
        </w:tc>
        <w:tc>
          <w:tcPr>
            <w:tcW w:w="3726" w:type="pct"/>
            <w:tcBorders>
              <w:top w:val="nil"/>
              <w:left w:val="nil"/>
              <w:bottom w:val="single" w:sz="4" w:space="0" w:color="auto"/>
              <w:right w:val="single" w:sz="4" w:space="0" w:color="auto"/>
            </w:tcBorders>
            <w:shd w:val="clear" w:color="auto" w:fill="auto"/>
            <w:noWrap/>
            <w:vAlign w:val="center"/>
            <w:hideMark/>
          </w:tcPr>
          <w:p w:rsidR="00AF79E2" w:rsidRPr="00AF79E2" w:rsidRDefault="00AF79E2" w:rsidP="00A87C55">
            <w:pPr>
              <w:keepNext/>
              <w:widowControl/>
              <w:spacing w:before="80" w:after="80"/>
              <w:jc w:val="both"/>
              <w:rPr>
                <w:rFonts w:ascii="Calibri" w:eastAsia="Times New Roman" w:hAnsi="Calibri" w:cs="Times New Roman"/>
                <w:lang w:val="en-GB" w:eastAsia="en-GB"/>
              </w:rPr>
            </w:pPr>
            <w:r w:rsidRPr="00AF79E2">
              <w:rPr>
                <w:rFonts w:ascii="Calibri" w:eastAsia="Times New Roman" w:hAnsi="Calibri" w:cs="Times New Roman"/>
                <w:lang w:val="en-GB" w:eastAsia="en-GB"/>
              </w:rPr>
              <w:t>Group of dimensions according to which the data are decomposed</w:t>
            </w:r>
          </w:p>
        </w:tc>
      </w:tr>
      <w:tr w:rsidR="00AF79E2" w:rsidRPr="00AF79E2" w:rsidTr="00DC1119">
        <w:trPr>
          <w:trHeight w:val="600"/>
        </w:trPr>
        <w:tc>
          <w:tcPr>
            <w:tcW w:w="1274" w:type="pct"/>
            <w:tcBorders>
              <w:top w:val="nil"/>
              <w:left w:val="single" w:sz="4" w:space="0" w:color="auto"/>
              <w:bottom w:val="single" w:sz="4" w:space="0" w:color="auto"/>
              <w:right w:val="single" w:sz="4" w:space="0" w:color="auto"/>
            </w:tcBorders>
            <w:shd w:val="clear" w:color="auto" w:fill="auto"/>
            <w:noWrap/>
            <w:vAlign w:val="center"/>
            <w:hideMark/>
          </w:tcPr>
          <w:p w:rsidR="00AF79E2" w:rsidRPr="00AF79E2" w:rsidRDefault="00AF79E2" w:rsidP="00A87C55">
            <w:pPr>
              <w:widowControl/>
              <w:spacing w:before="80" w:after="80"/>
              <w:rPr>
                <w:rFonts w:ascii="Calibri" w:eastAsia="Times New Roman" w:hAnsi="Calibri" w:cs="Times New Roman"/>
                <w:lang w:val="en-GB" w:eastAsia="en-GB"/>
              </w:rPr>
            </w:pPr>
            <w:r w:rsidRPr="00AF79E2">
              <w:rPr>
                <w:rFonts w:ascii="Calibri" w:eastAsia="Times New Roman" w:hAnsi="Calibri" w:cs="Times New Roman"/>
                <w:lang w:val="en-GB" w:eastAsia="en-GB"/>
              </w:rPr>
              <w:t>TIME_PERIOD</w:t>
            </w:r>
          </w:p>
        </w:tc>
        <w:tc>
          <w:tcPr>
            <w:tcW w:w="3726" w:type="pct"/>
            <w:tcBorders>
              <w:top w:val="nil"/>
              <w:left w:val="nil"/>
              <w:bottom w:val="single" w:sz="4" w:space="0" w:color="auto"/>
              <w:right w:val="single" w:sz="4" w:space="0" w:color="auto"/>
            </w:tcBorders>
            <w:shd w:val="clear" w:color="auto" w:fill="auto"/>
            <w:noWrap/>
            <w:vAlign w:val="center"/>
            <w:hideMark/>
          </w:tcPr>
          <w:p w:rsidR="00AF79E2" w:rsidRPr="00AF79E2" w:rsidRDefault="00AF79E2" w:rsidP="00A87C55">
            <w:pPr>
              <w:widowControl/>
              <w:spacing w:before="80" w:after="80"/>
              <w:jc w:val="both"/>
              <w:rPr>
                <w:rFonts w:ascii="Calibri" w:eastAsia="Times New Roman" w:hAnsi="Calibri" w:cs="Times New Roman"/>
                <w:lang w:val="en-GB" w:eastAsia="en-GB"/>
              </w:rPr>
            </w:pPr>
            <w:r w:rsidRPr="00AF79E2">
              <w:rPr>
                <w:rFonts w:ascii="Calibri" w:eastAsia="Times New Roman" w:hAnsi="Calibri" w:cs="Times New Roman"/>
                <w:lang w:val="en-GB" w:eastAsia="en-GB"/>
              </w:rPr>
              <w:t>Timespan or point in time to which the observation actually refers</w:t>
            </w:r>
          </w:p>
        </w:tc>
      </w:tr>
      <w:tr w:rsidR="00AF79E2" w:rsidRPr="00AF79E2" w:rsidTr="00DC1119">
        <w:trPr>
          <w:trHeight w:val="300"/>
        </w:trPr>
        <w:tc>
          <w:tcPr>
            <w:tcW w:w="1274" w:type="pct"/>
            <w:tcBorders>
              <w:top w:val="nil"/>
              <w:left w:val="single" w:sz="4" w:space="0" w:color="auto"/>
              <w:bottom w:val="single" w:sz="4" w:space="0" w:color="auto"/>
              <w:right w:val="single" w:sz="4" w:space="0" w:color="auto"/>
            </w:tcBorders>
            <w:shd w:val="clear" w:color="auto" w:fill="auto"/>
            <w:noWrap/>
            <w:vAlign w:val="center"/>
            <w:hideMark/>
          </w:tcPr>
          <w:p w:rsidR="00AF79E2" w:rsidRPr="00AF79E2" w:rsidRDefault="00AF79E2" w:rsidP="00A87C55">
            <w:pPr>
              <w:widowControl/>
              <w:spacing w:before="80" w:after="80"/>
              <w:rPr>
                <w:rFonts w:ascii="Calibri" w:eastAsia="Times New Roman" w:hAnsi="Calibri" w:cs="Times New Roman"/>
                <w:lang w:val="en-GB" w:eastAsia="en-GB"/>
              </w:rPr>
            </w:pPr>
            <w:r w:rsidRPr="00AF79E2">
              <w:rPr>
                <w:rFonts w:ascii="Calibri" w:eastAsia="Times New Roman" w:hAnsi="Calibri" w:cs="Times New Roman"/>
                <w:lang w:val="en-GB" w:eastAsia="en-GB"/>
              </w:rPr>
              <w:t>OBS_VALUE</w:t>
            </w:r>
          </w:p>
        </w:tc>
        <w:tc>
          <w:tcPr>
            <w:tcW w:w="3726" w:type="pct"/>
            <w:tcBorders>
              <w:top w:val="nil"/>
              <w:left w:val="nil"/>
              <w:bottom w:val="single" w:sz="4" w:space="0" w:color="auto"/>
              <w:right w:val="single" w:sz="4" w:space="0" w:color="auto"/>
            </w:tcBorders>
            <w:shd w:val="clear" w:color="auto" w:fill="auto"/>
            <w:vAlign w:val="center"/>
            <w:hideMark/>
          </w:tcPr>
          <w:p w:rsidR="00AF79E2" w:rsidRPr="00AF79E2" w:rsidRDefault="00AF79E2" w:rsidP="00A87C55">
            <w:pPr>
              <w:widowControl/>
              <w:spacing w:before="80" w:after="80"/>
              <w:jc w:val="both"/>
              <w:rPr>
                <w:rFonts w:ascii="Calibri" w:eastAsia="Times New Roman" w:hAnsi="Calibri" w:cs="Times New Roman"/>
                <w:lang w:val="en-GB" w:eastAsia="en-GB"/>
              </w:rPr>
            </w:pPr>
            <w:r w:rsidRPr="00AF79E2">
              <w:rPr>
                <w:rFonts w:ascii="Calibri" w:eastAsia="Times New Roman" w:hAnsi="Calibri" w:cs="Times New Roman"/>
                <w:lang w:val="en-GB" w:eastAsia="en-GB"/>
              </w:rPr>
              <w:t>Value of a particular variable</w:t>
            </w:r>
          </w:p>
        </w:tc>
      </w:tr>
      <w:tr w:rsidR="00AF79E2" w:rsidRPr="00AF79E2" w:rsidTr="00DC1119">
        <w:trPr>
          <w:trHeight w:val="300"/>
        </w:trPr>
        <w:tc>
          <w:tcPr>
            <w:tcW w:w="1274" w:type="pct"/>
            <w:tcBorders>
              <w:top w:val="nil"/>
              <w:left w:val="single" w:sz="4" w:space="0" w:color="auto"/>
              <w:bottom w:val="single" w:sz="4" w:space="0" w:color="auto"/>
              <w:right w:val="single" w:sz="4" w:space="0" w:color="auto"/>
            </w:tcBorders>
            <w:shd w:val="clear" w:color="auto" w:fill="auto"/>
            <w:noWrap/>
            <w:vAlign w:val="center"/>
            <w:hideMark/>
          </w:tcPr>
          <w:p w:rsidR="00AF79E2" w:rsidRPr="00AF79E2" w:rsidRDefault="00AF79E2" w:rsidP="00A87C55">
            <w:pPr>
              <w:widowControl/>
              <w:spacing w:before="80" w:after="80"/>
              <w:rPr>
                <w:rFonts w:ascii="Calibri" w:eastAsia="Times New Roman" w:hAnsi="Calibri" w:cs="Times New Roman"/>
                <w:lang w:val="en-GB" w:eastAsia="en-GB"/>
              </w:rPr>
            </w:pPr>
            <w:r w:rsidRPr="00AF79E2">
              <w:rPr>
                <w:rFonts w:ascii="Calibri" w:eastAsia="Times New Roman" w:hAnsi="Calibri" w:cs="Times New Roman"/>
                <w:lang w:val="en-GB" w:eastAsia="en-GB"/>
              </w:rPr>
              <w:t>FREQ</w:t>
            </w:r>
          </w:p>
        </w:tc>
        <w:tc>
          <w:tcPr>
            <w:tcW w:w="3726" w:type="pct"/>
            <w:tcBorders>
              <w:top w:val="nil"/>
              <w:left w:val="nil"/>
              <w:bottom w:val="single" w:sz="4" w:space="0" w:color="auto"/>
              <w:right w:val="single" w:sz="4" w:space="0" w:color="auto"/>
            </w:tcBorders>
            <w:shd w:val="clear" w:color="auto" w:fill="auto"/>
            <w:noWrap/>
            <w:vAlign w:val="center"/>
            <w:hideMark/>
          </w:tcPr>
          <w:p w:rsidR="00AF79E2" w:rsidRPr="00AF79E2" w:rsidRDefault="00AF79E2" w:rsidP="00A87C55">
            <w:pPr>
              <w:widowControl/>
              <w:spacing w:before="80" w:after="80"/>
              <w:jc w:val="both"/>
              <w:rPr>
                <w:rFonts w:ascii="Calibri" w:eastAsia="Times New Roman" w:hAnsi="Calibri" w:cs="Times New Roman"/>
                <w:lang w:val="en-GB" w:eastAsia="en-GB"/>
              </w:rPr>
            </w:pPr>
            <w:r w:rsidRPr="00AF79E2">
              <w:rPr>
                <w:rFonts w:ascii="Calibri" w:eastAsia="Times New Roman" w:hAnsi="Calibri" w:cs="Times New Roman"/>
                <w:lang w:val="en-GB" w:eastAsia="en-GB"/>
              </w:rPr>
              <w:t>Time interval at which observations occur over a given time period</w:t>
            </w:r>
          </w:p>
        </w:tc>
      </w:tr>
      <w:tr w:rsidR="00AF79E2" w:rsidRPr="00AF79E2" w:rsidTr="00C965AE">
        <w:trPr>
          <w:trHeight w:val="389"/>
        </w:trPr>
        <w:tc>
          <w:tcPr>
            <w:tcW w:w="1274"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E3439" w:rsidRPr="00AF79E2" w:rsidRDefault="00AF79E2" w:rsidP="00C965AE">
            <w:pPr>
              <w:widowControl/>
              <w:spacing w:before="80" w:after="80"/>
              <w:rPr>
                <w:rFonts w:ascii="Calibri" w:eastAsia="Times New Roman" w:hAnsi="Calibri" w:cs="Times New Roman"/>
                <w:lang w:val="en-GB" w:eastAsia="en-GB"/>
              </w:rPr>
            </w:pPr>
            <w:r w:rsidRPr="00AF79E2">
              <w:rPr>
                <w:rFonts w:ascii="Calibri" w:eastAsia="Times New Roman" w:hAnsi="Calibri" w:cs="Times New Roman"/>
                <w:lang w:val="en-GB" w:eastAsia="en-GB"/>
              </w:rPr>
              <w:t>REF_AREA</w:t>
            </w:r>
          </w:p>
        </w:tc>
        <w:tc>
          <w:tcPr>
            <w:tcW w:w="3726" w:type="pct"/>
            <w:vMerge w:val="restart"/>
            <w:tcBorders>
              <w:top w:val="nil"/>
              <w:left w:val="single" w:sz="4" w:space="0" w:color="auto"/>
              <w:bottom w:val="single" w:sz="4" w:space="0" w:color="auto"/>
              <w:right w:val="single" w:sz="4" w:space="0" w:color="auto"/>
            </w:tcBorders>
            <w:shd w:val="clear" w:color="auto" w:fill="auto"/>
            <w:vAlign w:val="center"/>
            <w:hideMark/>
          </w:tcPr>
          <w:p w:rsidR="00AF79E2" w:rsidRPr="00AF79E2" w:rsidRDefault="00AF79E2" w:rsidP="00A87C55">
            <w:pPr>
              <w:widowControl/>
              <w:spacing w:before="80" w:after="80"/>
              <w:jc w:val="both"/>
              <w:rPr>
                <w:rFonts w:ascii="Calibri" w:eastAsia="Times New Roman" w:hAnsi="Calibri" w:cs="Times New Roman"/>
                <w:lang w:val="en-GB" w:eastAsia="en-GB"/>
              </w:rPr>
            </w:pPr>
            <w:r w:rsidRPr="00AF79E2">
              <w:rPr>
                <w:rFonts w:ascii="Calibri" w:eastAsia="Times New Roman" w:hAnsi="Calibri" w:cs="Times New Roman"/>
                <w:lang w:val="en-GB" w:eastAsia="en-GB"/>
              </w:rPr>
              <w:t>Country or geographic area to which the measured statistical phenomenon relates</w:t>
            </w:r>
          </w:p>
        </w:tc>
      </w:tr>
      <w:tr w:rsidR="00AF79E2" w:rsidRPr="00AF79E2" w:rsidTr="00C965AE">
        <w:trPr>
          <w:trHeight w:val="429"/>
        </w:trPr>
        <w:tc>
          <w:tcPr>
            <w:tcW w:w="1274" w:type="pct"/>
            <w:vMerge/>
            <w:tcBorders>
              <w:top w:val="nil"/>
              <w:left w:val="single" w:sz="4" w:space="0" w:color="auto"/>
              <w:bottom w:val="single" w:sz="4" w:space="0" w:color="auto"/>
              <w:right w:val="single" w:sz="4" w:space="0" w:color="auto"/>
            </w:tcBorders>
            <w:vAlign w:val="center"/>
            <w:hideMark/>
          </w:tcPr>
          <w:p w:rsidR="00AF79E2" w:rsidRPr="00AF79E2" w:rsidRDefault="00AF79E2" w:rsidP="00005C62">
            <w:pPr>
              <w:widowControl/>
              <w:spacing w:before="80" w:after="80"/>
              <w:rPr>
                <w:rFonts w:ascii="Calibri" w:eastAsia="Times New Roman" w:hAnsi="Calibri" w:cs="Times New Roman"/>
                <w:lang w:val="en-GB" w:eastAsia="en-GB"/>
              </w:rPr>
            </w:pPr>
          </w:p>
        </w:tc>
        <w:tc>
          <w:tcPr>
            <w:tcW w:w="3726" w:type="pct"/>
            <w:vMerge/>
            <w:tcBorders>
              <w:top w:val="nil"/>
              <w:left w:val="single" w:sz="4" w:space="0" w:color="auto"/>
              <w:bottom w:val="single" w:sz="4" w:space="0" w:color="auto"/>
              <w:right w:val="single" w:sz="4" w:space="0" w:color="auto"/>
            </w:tcBorders>
            <w:vAlign w:val="center"/>
            <w:hideMark/>
          </w:tcPr>
          <w:p w:rsidR="00AF79E2" w:rsidRPr="00AF79E2" w:rsidRDefault="00AF79E2" w:rsidP="00005C62">
            <w:pPr>
              <w:widowControl/>
              <w:spacing w:before="80" w:after="80"/>
              <w:jc w:val="both"/>
              <w:rPr>
                <w:rFonts w:ascii="Calibri" w:eastAsia="Times New Roman" w:hAnsi="Calibri" w:cs="Times New Roman"/>
                <w:lang w:val="en-GB" w:eastAsia="en-GB"/>
              </w:rPr>
            </w:pPr>
          </w:p>
        </w:tc>
      </w:tr>
      <w:tr w:rsidR="00AF79E2" w:rsidRPr="00AF79E2" w:rsidTr="00DC1119">
        <w:trPr>
          <w:trHeight w:val="300"/>
        </w:trPr>
        <w:tc>
          <w:tcPr>
            <w:tcW w:w="1274" w:type="pct"/>
            <w:tcBorders>
              <w:top w:val="nil"/>
              <w:left w:val="single" w:sz="4" w:space="0" w:color="auto"/>
              <w:bottom w:val="single" w:sz="4" w:space="0" w:color="auto"/>
              <w:right w:val="single" w:sz="4" w:space="0" w:color="auto"/>
            </w:tcBorders>
            <w:shd w:val="clear" w:color="auto" w:fill="auto"/>
            <w:noWrap/>
            <w:vAlign w:val="center"/>
            <w:hideMark/>
          </w:tcPr>
          <w:p w:rsidR="00AF79E2" w:rsidRPr="00AF79E2" w:rsidRDefault="00AF79E2" w:rsidP="00C965AE">
            <w:pPr>
              <w:widowControl/>
              <w:spacing w:before="80" w:after="80"/>
              <w:rPr>
                <w:rFonts w:ascii="Calibri" w:eastAsia="Times New Roman" w:hAnsi="Calibri" w:cs="Times New Roman"/>
                <w:lang w:val="en-GB" w:eastAsia="en-GB"/>
              </w:rPr>
            </w:pPr>
            <w:r w:rsidRPr="00AF79E2">
              <w:rPr>
                <w:rFonts w:ascii="Calibri" w:eastAsia="Times New Roman" w:hAnsi="Calibri" w:cs="Times New Roman"/>
                <w:lang w:val="en-GB" w:eastAsia="en-GB"/>
              </w:rPr>
              <w:t>SEX</w:t>
            </w:r>
          </w:p>
        </w:tc>
        <w:tc>
          <w:tcPr>
            <w:tcW w:w="3726" w:type="pct"/>
            <w:tcBorders>
              <w:top w:val="nil"/>
              <w:left w:val="nil"/>
              <w:bottom w:val="single" w:sz="4" w:space="0" w:color="auto"/>
              <w:right w:val="single" w:sz="4" w:space="0" w:color="auto"/>
            </w:tcBorders>
            <w:shd w:val="clear" w:color="auto" w:fill="auto"/>
            <w:noWrap/>
            <w:vAlign w:val="center"/>
            <w:hideMark/>
          </w:tcPr>
          <w:p w:rsidR="00AF79E2" w:rsidRPr="00AF79E2" w:rsidRDefault="00AF79E2" w:rsidP="00C965AE">
            <w:pPr>
              <w:widowControl/>
              <w:spacing w:before="80" w:after="80"/>
              <w:jc w:val="both"/>
              <w:rPr>
                <w:rFonts w:ascii="Calibri" w:eastAsia="Times New Roman" w:hAnsi="Calibri" w:cs="Times New Roman"/>
                <w:lang w:val="en-GB" w:eastAsia="en-GB"/>
              </w:rPr>
            </w:pPr>
            <w:r w:rsidRPr="00AF79E2">
              <w:rPr>
                <w:rFonts w:ascii="Calibri" w:eastAsia="Times New Roman" w:hAnsi="Calibri" w:cs="Times New Roman"/>
                <w:lang w:val="en-GB" w:eastAsia="en-GB"/>
              </w:rPr>
              <w:t>State of being male or female</w:t>
            </w:r>
          </w:p>
        </w:tc>
      </w:tr>
      <w:tr w:rsidR="00AF79E2" w:rsidRPr="00AF79E2" w:rsidTr="00DC1119">
        <w:trPr>
          <w:trHeight w:val="300"/>
        </w:trPr>
        <w:tc>
          <w:tcPr>
            <w:tcW w:w="1274" w:type="pct"/>
            <w:tcBorders>
              <w:top w:val="nil"/>
              <w:left w:val="single" w:sz="4" w:space="0" w:color="auto"/>
              <w:bottom w:val="single" w:sz="4" w:space="0" w:color="auto"/>
              <w:right w:val="single" w:sz="4" w:space="0" w:color="auto"/>
            </w:tcBorders>
            <w:shd w:val="clear" w:color="auto" w:fill="auto"/>
            <w:noWrap/>
            <w:vAlign w:val="center"/>
            <w:hideMark/>
          </w:tcPr>
          <w:p w:rsidR="00AF79E2" w:rsidRPr="00AF79E2" w:rsidRDefault="00AF79E2" w:rsidP="00C965AE">
            <w:pPr>
              <w:widowControl/>
              <w:spacing w:before="80" w:after="80"/>
              <w:rPr>
                <w:rFonts w:ascii="Calibri" w:eastAsia="Times New Roman" w:hAnsi="Calibri" w:cs="Times New Roman"/>
                <w:lang w:val="en-GB" w:eastAsia="en-GB"/>
              </w:rPr>
            </w:pPr>
            <w:r w:rsidRPr="00AF79E2">
              <w:rPr>
                <w:rFonts w:ascii="Calibri" w:eastAsia="Times New Roman" w:hAnsi="Calibri" w:cs="Times New Roman"/>
                <w:lang w:val="en-GB" w:eastAsia="en-GB"/>
              </w:rPr>
              <w:t>AGE</w:t>
            </w:r>
          </w:p>
        </w:tc>
        <w:tc>
          <w:tcPr>
            <w:tcW w:w="3726" w:type="pct"/>
            <w:tcBorders>
              <w:top w:val="nil"/>
              <w:left w:val="nil"/>
              <w:bottom w:val="single" w:sz="4" w:space="0" w:color="auto"/>
              <w:right w:val="single" w:sz="4" w:space="0" w:color="auto"/>
            </w:tcBorders>
            <w:shd w:val="clear" w:color="auto" w:fill="auto"/>
            <w:noWrap/>
            <w:vAlign w:val="center"/>
            <w:hideMark/>
          </w:tcPr>
          <w:p w:rsidR="00AF79E2" w:rsidRPr="00AF79E2" w:rsidRDefault="00AF79E2" w:rsidP="00C965AE">
            <w:pPr>
              <w:widowControl/>
              <w:spacing w:before="80" w:after="80"/>
              <w:jc w:val="both"/>
              <w:rPr>
                <w:rFonts w:ascii="Calibri" w:eastAsia="Times New Roman" w:hAnsi="Calibri" w:cs="Times New Roman"/>
                <w:lang w:val="en-GB" w:eastAsia="en-GB"/>
              </w:rPr>
            </w:pPr>
            <w:r w:rsidRPr="00AF79E2">
              <w:rPr>
                <w:rFonts w:ascii="Calibri" w:eastAsia="Times New Roman" w:hAnsi="Calibri" w:cs="Times New Roman"/>
                <w:lang w:val="en-GB" w:eastAsia="en-GB"/>
              </w:rPr>
              <w:t>Length of time that an entity has lived or existed</w:t>
            </w:r>
          </w:p>
        </w:tc>
      </w:tr>
      <w:tr w:rsidR="00AF79E2" w:rsidRPr="00AF79E2" w:rsidTr="00DC1119">
        <w:trPr>
          <w:trHeight w:val="300"/>
        </w:trPr>
        <w:tc>
          <w:tcPr>
            <w:tcW w:w="1274" w:type="pct"/>
            <w:tcBorders>
              <w:top w:val="nil"/>
              <w:left w:val="single" w:sz="4" w:space="0" w:color="auto"/>
              <w:bottom w:val="single" w:sz="4" w:space="0" w:color="auto"/>
              <w:right w:val="single" w:sz="4" w:space="0" w:color="auto"/>
            </w:tcBorders>
            <w:shd w:val="clear" w:color="auto" w:fill="auto"/>
            <w:noWrap/>
            <w:vAlign w:val="center"/>
            <w:hideMark/>
          </w:tcPr>
          <w:p w:rsidR="00AF79E2" w:rsidRPr="00AF79E2" w:rsidRDefault="00AF79E2" w:rsidP="00C965AE">
            <w:pPr>
              <w:widowControl/>
              <w:spacing w:before="80" w:after="80"/>
              <w:rPr>
                <w:rFonts w:ascii="Calibri" w:eastAsia="Times New Roman" w:hAnsi="Calibri" w:cs="Times New Roman"/>
                <w:lang w:val="en-GB" w:eastAsia="en-GB"/>
              </w:rPr>
            </w:pPr>
            <w:r w:rsidRPr="00AF79E2">
              <w:rPr>
                <w:rFonts w:ascii="Calibri" w:eastAsia="Times New Roman" w:hAnsi="Calibri" w:cs="Times New Roman"/>
                <w:lang w:val="en-GB" w:eastAsia="en-GB"/>
              </w:rPr>
              <w:t>UNIT_MEASURE</w:t>
            </w:r>
          </w:p>
        </w:tc>
        <w:tc>
          <w:tcPr>
            <w:tcW w:w="3726" w:type="pct"/>
            <w:tcBorders>
              <w:top w:val="nil"/>
              <w:left w:val="nil"/>
              <w:bottom w:val="single" w:sz="4" w:space="0" w:color="auto"/>
              <w:right w:val="single" w:sz="4" w:space="0" w:color="auto"/>
            </w:tcBorders>
            <w:shd w:val="clear" w:color="auto" w:fill="auto"/>
            <w:noWrap/>
            <w:vAlign w:val="center"/>
            <w:hideMark/>
          </w:tcPr>
          <w:p w:rsidR="00AF79E2" w:rsidRPr="00AF79E2" w:rsidRDefault="00AF79E2" w:rsidP="00C965AE">
            <w:pPr>
              <w:widowControl/>
              <w:spacing w:before="80" w:after="80"/>
              <w:jc w:val="both"/>
              <w:rPr>
                <w:rFonts w:ascii="Calibri" w:eastAsia="Times New Roman" w:hAnsi="Calibri" w:cs="Times New Roman"/>
                <w:lang w:val="en-GB" w:eastAsia="en-GB"/>
              </w:rPr>
            </w:pPr>
            <w:r w:rsidRPr="00AF79E2">
              <w:rPr>
                <w:rFonts w:ascii="Calibri" w:eastAsia="Times New Roman" w:hAnsi="Calibri" w:cs="Times New Roman"/>
                <w:lang w:val="en-GB" w:eastAsia="en-GB"/>
              </w:rPr>
              <w:t>Unit in which the data values are expressed</w:t>
            </w:r>
          </w:p>
        </w:tc>
      </w:tr>
      <w:tr w:rsidR="00AF79E2" w:rsidRPr="00AF79E2" w:rsidTr="00C965AE">
        <w:trPr>
          <w:trHeight w:val="600"/>
        </w:trPr>
        <w:tc>
          <w:tcPr>
            <w:tcW w:w="1274" w:type="pct"/>
            <w:tcBorders>
              <w:top w:val="nil"/>
              <w:left w:val="single" w:sz="4" w:space="0" w:color="auto"/>
              <w:bottom w:val="single" w:sz="4" w:space="0" w:color="auto"/>
              <w:right w:val="single" w:sz="4" w:space="0" w:color="auto"/>
            </w:tcBorders>
            <w:shd w:val="clear" w:color="auto" w:fill="auto"/>
            <w:noWrap/>
            <w:vAlign w:val="center"/>
            <w:hideMark/>
          </w:tcPr>
          <w:p w:rsidR="00AF79E2" w:rsidRPr="00DC1119" w:rsidRDefault="00AF79E2" w:rsidP="00C965AE">
            <w:pPr>
              <w:widowControl/>
              <w:spacing w:before="80" w:after="80"/>
              <w:jc w:val="both"/>
              <w:rPr>
                <w:rFonts w:ascii="Calibri" w:eastAsia="Times New Roman" w:hAnsi="Calibri" w:cs="Times New Roman"/>
                <w:lang w:val="en-GB" w:eastAsia="en-GB"/>
              </w:rPr>
            </w:pPr>
            <w:r w:rsidRPr="00DC1119">
              <w:rPr>
                <w:rFonts w:ascii="Calibri" w:eastAsia="Times New Roman" w:hAnsi="Calibri" w:cs="Times New Roman"/>
                <w:lang w:val="en-GB" w:eastAsia="en-GB"/>
              </w:rPr>
              <w:t>COUNTRY_DESTINATION</w:t>
            </w:r>
          </w:p>
        </w:tc>
        <w:tc>
          <w:tcPr>
            <w:tcW w:w="3726" w:type="pct"/>
            <w:tcBorders>
              <w:top w:val="nil"/>
              <w:left w:val="nil"/>
              <w:bottom w:val="single" w:sz="4" w:space="0" w:color="auto"/>
              <w:right w:val="single" w:sz="4" w:space="0" w:color="auto"/>
            </w:tcBorders>
            <w:shd w:val="clear" w:color="auto" w:fill="auto"/>
            <w:noWrap/>
            <w:vAlign w:val="center"/>
            <w:hideMark/>
          </w:tcPr>
          <w:p w:rsidR="00AF79E2" w:rsidRPr="00AF79E2" w:rsidRDefault="00AF79E2" w:rsidP="00C965AE">
            <w:pPr>
              <w:widowControl/>
              <w:spacing w:before="80" w:after="80"/>
              <w:jc w:val="both"/>
              <w:rPr>
                <w:rFonts w:ascii="Calibri" w:eastAsia="Times New Roman" w:hAnsi="Calibri" w:cs="Times New Roman"/>
                <w:lang w:val="en-GB" w:eastAsia="en-GB"/>
              </w:rPr>
            </w:pPr>
            <w:r w:rsidRPr="00AF79E2">
              <w:rPr>
                <w:rFonts w:ascii="Calibri" w:eastAsia="Times New Roman" w:hAnsi="Calibri" w:cs="Times New Roman"/>
                <w:lang w:val="en-GB" w:eastAsia="en-GB"/>
              </w:rPr>
              <w:t>Country of destination of statistical units</w:t>
            </w:r>
          </w:p>
        </w:tc>
      </w:tr>
      <w:tr w:rsidR="00AF79E2" w:rsidRPr="00AF79E2" w:rsidTr="00DC1119">
        <w:trPr>
          <w:trHeight w:val="900"/>
        </w:trPr>
        <w:tc>
          <w:tcPr>
            <w:tcW w:w="1274" w:type="pct"/>
            <w:tcBorders>
              <w:top w:val="nil"/>
              <w:left w:val="single" w:sz="4" w:space="0" w:color="auto"/>
              <w:bottom w:val="single" w:sz="4" w:space="0" w:color="auto"/>
              <w:right w:val="single" w:sz="4" w:space="0" w:color="auto"/>
            </w:tcBorders>
            <w:shd w:val="clear" w:color="auto" w:fill="auto"/>
            <w:noWrap/>
            <w:vAlign w:val="center"/>
            <w:hideMark/>
          </w:tcPr>
          <w:p w:rsidR="00AF79E2" w:rsidRPr="00DC1119" w:rsidRDefault="00AF79E2" w:rsidP="00516192">
            <w:pPr>
              <w:widowControl/>
              <w:spacing w:before="80" w:after="80"/>
              <w:rPr>
                <w:rFonts w:ascii="Calibri" w:eastAsia="Times New Roman" w:hAnsi="Calibri" w:cs="Times New Roman"/>
                <w:lang w:val="en-GB" w:eastAsia="en-GB"/>
              </w:rPr>
            </w:pPr>
            <w:r w:rsidRPr="00DC1119">
              <w:rPr>
                <w:rFonts w:ascii="Calibri" w:eastAsia="Times New Roman" w:hAnsi="Calibri" w:cs="Times New Roman"/>
                <w:lang w:val="en-GB" w:eastAsia="en-GB"/>
              </w:rPr>
              <w:t>MOB_SCHEME</w:t>
            </w:r>
          </w:p>
        </w:tc>
        <w:tc>
          <w:tcPr>
            <w:tcW w:w="3726" w:type="pct"/>
            <w:tcBorders>
              <w:top w:val="nil"/>
              <w:left w:val="nil"/>
              <w:bottom w:val="single" w:sz="4" w:space="0" w:color="auto"/>
              <w:right w:val="single" w:sz="4" w:space="0" w:color="auto"/>
            </w:tcBorders>
            <w:shd w:val="clear" w:color="auto" w:fill="auto"/>
            <w:vAlign w:val="bottom"/>
            <w:hideMark/>
          </w:tcPr>
          <w:p w:rsidR="00AF79E2" w:rsidRPr="00AF79E2" w:rsidRDefault="00AF79E2" w:rsidP="00C965AE">
            <w:pPr>
              <w:widowControl/>
              <w:spacing w:before="80" w:after="80"/>
              <w:jc w:val="both"/>
              <w:rPr>
                <w:rFonts w:ascii="Calibri" w:eastAsia="Times New Roman" w:hAnsi="Calibri" w:cs="Times New Roman"/>
                <w:lang w:val="en-GB" w:eastAsia="en-GB"/>
              </w:rPr>
            </w:pPr>
            <w:r w:rsidRPr="00AF79E2">
              <w:rPr>
                <w:rFonts w:ascii="Calibri" w:eastAsia="Times New Roman" w:hAnsi="Calibri" w:cs="Times New Roman"/>
                <w:lang w:val="en-GB" w:eastAsia="en-GB"/>
              </w:rPr>
              <w:t>Type of mobility scheme</w:t>
            </w:r>
            <w:r w:rsidR="005E3439">
              <w:rPr>
                <w:rFonts w:ascii="Calibri" w:eastAsia="Times New Roman" w:hAnsi="Calibri" w:cs="Times New Roman"/>
                <w:lang w:val="en-GB" w:eastAsia="en-GB"/>
              </w:rPr>
              <w:t>,</w:t>
            </w:r>
            <w:r w:rsidRPr="00AF79E2">
              <w:rPr>
                <w:rFonts w:ascii="Calibri" w:eastAsia="Times New Roman" w:hAnsi="Calibri" w:cs="Times New Roman"/>
                <w:lang w:val="en-GB" w:eastAsia="en-GB"/>
              </w:rPr>
              <w:t xml:space="preserve"> i.e. under EU </w:t>
            </w:r>
            <w:r w:rsidR="005E3439">
              <w:rPr>
                <w:rFonts w:ascii="Calibri" w:eastAsia="Times New Roman" w:hAnsi="Calibri" w:cs="Times New Roman"/>
                <w:lang w:val="en-GB" w:eastAsia="en-GB"/>
              </w:rPr>
              <w:t xml:space="preserve">programmes </w:t>
            </w:r>
            <w:r w:rsidRPr="00AF79E2">
              <w:rPr>
                <w:rFonts w:ascii="Calibri" w:eastAsia="Times New Roman" w:hAnsi="Calibri" w:cs="Times New Roman"/>
                <w:lang w:val="en-GB" w:eastAsia="en-GB"/>
              </w:rPr>
              <w:t>(</w:t>
            </w:r>
            <w:r w:rsidR="005E3439">
              <w:rPr>
                <w:rFonts w:ascii="Calibri" w:eastAsia="Times New Roman" w:hAnsi="Calibri" w:cs="Times New Roman"/>
                <w:lang w:val="en-GB" w:eastAsia="en-GB"/>
              </w:rPr>
              <w:t xml:space="preserve">e.g. </w:t>
            </w:r>
            <w:r w:rsidRPr="00AF79E2">
              <w:rPr>
                <w:rFonts w:ascii="Calibri" w:eastAsia="Times New Roman" w:hAnsi="Calibri" w:cs="Times New Roman"/>
                <w:lang w:val="en-GB" w:eastAsia="en-GB"/>
              </w:rPr>
              <w:t>ERASMUS or other EU programmes), under other international/national programmes, other programmes; including/excluding degree mobile graduates</w:t>
            </w:r>
          </w:p>
        </w:tc>
      </w:tr>
      <w:tr w:rsidR="00AF79E2" w:rsidRPr="00AF79E2" w:rsidTr="00DC1119">
        <w:trPr>
          <w:trHeight w:val="300"/>
        </w:trPr>
        <w:tc>
          <w:tcPr>
            <w:tcW w:w="1274" w:type="pct"/>
            <w:tcBorders>
              <w:top w:val="nil"/>
              <w:left w:val="single" w:sz="4" w:space="0" w:color="auto"/>
              <w:bottom w:val="single" w:sz="4" w:space="0" w:color="auto"/>
              <w:right w:val="single" w:sz="4" w:space="0" w:color="auto"/>
            </w:tcBorders>
            <w:shd w:val="clear" w:color="auto" w:fill="auto"/>
            <w:noWrap/>
            <w:vAlign w:val="center"/>
            <w:hideMark/>
          </w:tcPr>
          <w:p w:rsidR="00AF79E2" w:rsidRPr="00DC1119" w:rsidRDefault="00AF79E2" w:rsidP="00516192">
            <w:pPr>
              <w:widowControl/>
              <w:spacing w:before="80" w:after="80"/>
              <w:rPr>
                <w:rFonts w:ascii="Calibri" w:eastAsia="Times New Roman" w:hAnsi="Calibri" w:cs="Times New Roman"/>
                <w:lang w:val="en-GB" w:eastAsia="en-GB"/>
              </w:rPr>
            </w:pPr>
            <w:r w:rsidRPr="00DC1119">
              <w:rPr>
                <w:rFonts w:ascii="Calibri" w:eastAsia="Times New Roman" w:hAnsi="Calibri" w:cs="Times New Roman"/>
                <w:lang w:val="en-GB" w:eastAsia="en-GB"/>
              </w:rPr>
              <w:t>MOB_TYPE</w:t>
            </w:r>
          </w:p>
        </w:tc>
        <w:tc>
          <w:tcPr>
            <w:tcW w:w="3726" w:type="pct"/>
            <w:tcBorders>
              <w:top w:val="nil"/>
              <w:left w:val="nil"/>
              <w:bottom w:val="single" w:sz="4" w:space="0" w:color="auto"/>
              <w:right w:val="single" w:sz="4" w:space="0" w:color="auto"/>
            </w:tcBorders>
            <w:shd w:val="clear" w:color="auto" w:fill="auto"/>
            <w:noWrap/>
            <w:vAlign w:val="bottom"/>
            <w:hideMark/>
          </w:tcPr>
          <w:p w:rsidR="00AF79E2" w:rsidRPr="00AF79E2" w:rsidRDefault="00AF79E2" w:rsidP="00516192">
            <w:pPr>
              <w:widowControl/>
              <w:spacing w:before="80" w:after="80"/>
              <w:jc w:val="both"/>
              <w:rPr>
                <w:rFonts w:ascii="Calibri" w:eastAsia="Times New Roman" w:hAnsi="Calibri" w:cs="Times New Roman"/>
                <w:lang w:val="en-GB" w:eastAsia="en-GB"/>
              </w:rPr>
            </w:pPr>
            <w:r w:rsidRPr="00AF79E2">
              <w:rPr>
                <w:rFonts w:ascii="Calibri" w:eastAsia="Times New Roman" w:hAnsi="Calibri" w:cs="Times New Roman"/>
                <w:lang w:val="en-GB" w:eastAsia="en-GB"/>
              </w:rPr>
              <w:t>Type of mobility</w:t>
            </w:r>
            <w:r w:rsidR="005E3439">
              <w:rPr>
                <w:rFonts w:ascii="Calibri" w:eastAsia="Times New Roman" w:hAnsi="Calibri" w:cs="Times New Roman"/>
                <w:lang w:val="en-GB" w:eastAsia="en-GB"/>
              </w:rPr>
              <w:t>,</w:t>
            </w:r>
            <w:r w:rsidRPr="00AF79E2">
              <w:rPr>
                <w:rFonts w:ascii="Calibri" w:eastAsia="Times New Roman" w:hAnsi="Calibri" w:cs="Times New Roman"/>
                <w:lang w:val="en-GB" w:eastAsia="en-GB"/>
              </w:rPr>
              <w:t xml:space="preserve"> i.e. study period and/or work placement</w:t>
            </w:r>
          </w:p>
        </w:tc>
      </w:tr>
      <w:tr w:rsidR="00AF79E2" w:rsidRPr="00AF79E2" w:rsidTr="00DC1119">
        <w:trPr>
          <w:trHeight w:val="300"/>
        </w:trPr>
        <w:tc>
          <w:tcPr>
            <w:tcW w:w="1274" w:type="pct"/>
            <w:tcBorders>
              <w:top w:val="nil"/>
              <w:left w:val="single" w:sz="4" w:space="0" w:color="auto"/>
              <w:bottom w:val="single" w:sz="4" w:space="0" w:color="auto"/>
              <w:right w:val="single" w:sz="4" w:space="0" w:color="auto"/>
            </w:tcBorders>
            <w:shd w:val="clear" w:color="auto" w:fill="auto"/>
            <w:noWrap/>
            <w:vAlign w:val="center"/>
            <w:hideMark/>
          </w:tcPr>
          <w:p w:rsidR="00AF79E2" w:rsidRPr="00AF79E2" w:rsidRDefault="00AF79E2" w:rsidP="00516192">
            <w:pPr>
              <w:widowControl/>
              <w:spacing w:before="80" w:after="80"/>
              <w:rPr>
                <w:rFonts w:ascii="Calibri" w:eastAsia="Times New Roman" w:hAnsi="Calibri" w:cs="Times New Roman"/>
                <w:lang w:val="en-GB" w:eastAsia="en-GB"/>
              </w:rPr>
            </w:pPr>
            <w:r w:rsidRPr="00AF79E2">
              <w:rPr>
                <w:rFonts w:ascii="Calibri" w:eastAsia="Times New Roman" w:hAnsi="Calibri" w:cs="Times New Roman"/>
                <w:lang w:val="en-GB" w:eastAsia="en-GB"/>
              </w:rPr>
              <w:t>TABLE_IDENTIFIER</w:t>
            </w:r>
          </w:p>
        </w:tc>
        <w:tc>
          <w:tcPr>
            <w:tcW w:w="3726" w:type="pct"/>
            <w:tcBorders>
              <w:top w:val="nil"/>
              <w:left w:val="nil"/>
              <w:bottom w:val="single" w:sz="4" w:space="0" w:color="auto"/>
              <w:right w:val="single" w:sz="4" w:space="0" w:color="auto"/>
            </w:tcBorders>
            <w:shd w:val="clear" w:color="auto" w:fill="auto"/>
            <w:noWrap/>
            <w:vAlign w:val="center"/>
            <w:hideMark/>
          </w:tcPr>
          <w:p w:rsidR="00AF79E2" w:rsidRPr="00AF79E2" w:rsidRDefault="00AF79E2" w:rsidP="00516192">
            <w:pPr>
              <w:widowControl/>
              <w:spacing w:before="80" w:after="80"/>
              <w:jc w:val="both"/>
              <w:rPr>
                <w:rFonts w:ascii="Calibri" w:eastAsia="Times New Roman" w:hAnsi="Calibri" w:cs="Times New Roman"/>
                <w:lang w:val="en-GB" w:eastAsia="en-GB"/>
              </w:rPr>
            </w:pPr>
            <w:r w:rsidRPr="00AF79E2">
              <w:rPr>
                <w:rFonts w:ascii="Calibri" w:eastAsia="Times New Roman" w:hAnsi="Calibri" w:cs="Times New Roman"/>
                <w:lang w:val="en-GB" w:eastAsia="en-GB"/>
              </w:rPr>
              <w:t>List of current data collection tables</w:t>
            </w:r>
          </w:p>
        </w:tc>
      </w:tr>
      <w:tr w:rsidR="00AF79E2" w:rsidRPr="00AF79E2" w:rsidTr="00DC1119">
        <w:trPr>
          <w:trHeight w:val="300"/>
        </w:trPr>
        <w:tc>
          <w:tcPr>
            <w:tcW w:w="1274" w:type="pct"/>
            <w:tcBorders>
              <w:top w:val="nil"/>
              <w:left w:val="single" w:sz="4" w:space="0" w:color="auto"/>
              <w:bottom w:val="single" w:sz="4" w:space="0" w:color="auto"/>
              <w:right w:val="single" w:sz="4" w:space="0" w:color="auto"/>
            </w:tcBorders>
            <w:shd w:val="clear" w:color="auto" w:fill="auto"/>
            <w:noWrap/>
            <w:vAlign w:val="center"/>
            <w:hideMark/>
          </w:tcPr>
          <w:p w:rsidR="00AF79E2" w:rsidRPr="00AF79E2" w:rsidRDefault="00AF79E2" w:rsidP="00516192">
            <w:pPr>
              <w:widowControl/>
              <w:spacing w:before="80" w:after="80"/>
              <w:rPr>
                <w:rFonts w:ascii="Calibri" w:eastAsia="Times New Roman" w:hAnsi="Calibri" w:cs="Times New Roman"/>
                <w:lang w:val="en-GB" w:eastAsia="en-GB"/>
              </w:rPr>
            </w:pPr>
            <w:r w:rsidRPr="00AF79E2">
              <w:rPr>
                <w:rFonts w:ascii="Calibri" w:eastAsia="Times New Roman" w:hAnsi="Calibri" w:cs="Times New Roman"/>
                <w:lang w:val="en-GB" w:eastAsia="en-GB"/>
              </w:rPr>
              <w:t>REF_YEAR_AGES</w:t>
            </w:r>
          </w:p>
        </w:tc>
        <w:tc>
          <w:tcPr>
            <w:tcW w:w="3726" w:type="pct"/>
            <w:tcBorders>
              <w:top w:val="nil"/>
              <w:left w:val="nil"/>
              <w:bottom w:val="single" w:sz="4" w:space="0" w:color="auto"/>
              <w:right w:val="single" w:sz="4" w:space="0" w:color="auto"/>
            </w:tcBorders>
            <w:shd w:val="clear" w:color="auto" w:fill="auto"/>
            <w:noWrap/>
            <w:vAlign w:val="center"/>
            <w:hideMark/>
          </w:tcPr>
          <w:p w:rsidR="00AF79E2" w:rsidRPr="00AF79E2" w:rsidRDefault="00AF79E2" w:rsidP="00516192">
            <w:pPr>
              <w:widowControl/>
              <w:spacing w:before="80" w:after="80"/>
              <w:jc w:val="both"/>
              <w:rPr>
                <w:rFonts w:ascii="Calibri" w:eastAsia="Times New Roman" w:hAnsi="Calibri" w:cs="Times New Roman"/>
                <w:lang w:val="en-GB" w:eastAsia="en-GB"/>
              </w:rPr>
            </w:pPr>
            <w:r w:rsidRPr="00AF79E2">
              <w:rPr>
                <w:rFonts w:ascii="Calibri" w:eastAsia="Times New Roman" w:hAnsi="Calibri" w:cs="Times New Roman"/>
                <w:lang w:val="en-GB" w:eastAsia="en-GB"/>
              </w:rPr>
              <w:t>Reference date for ages</w:t>
            </w:r>
          </w:p>
        </w:tc>
      </w:tr>
      <w:tr w:rsidR="00AF79E2" w:rsidRPr="00AF79E2" w:rsidTr="00DC1119">
        <w:trPr>
          <w:trHeight w:val="300"/>
        </w:trPr>
        <w:tc>
          <w:tcPr>
            <w:tcW w:w="1274" w:type="pct"/>
            <w:tcBorders>
              <w:top w:val="nil"/>
              <w:left w:val="single" w:sz="4" w:space="0" w:color="auto"/>
              <w:bottom w:val="single" w:sz="4" w:space="0" w:color="auto"/>
              <w:right w:val="single" w:sz="4" w:space="0" w:color="auto"/>
            </w:tcBorders>
            <w:shd w:val="clear" w:color="auto" w:fill="auto"/>
            <w:noWrap/>
            <w:vAlign w:val="center"/>
            <w:hideMark/>
          </w:tcPr>
          <w:p w:rsidR="00AF79E2" w:rsidRPr="00AF79E2" w:rsidRDefault="00AF79E2" w:rsidP="00516192">
            <w:pPr>
              <w:widowControl/>
              <w:spacing w:before="80" w:after="80"/>
              <w:rPr>
                <w:rFonts w:ascii="Calibri" w:eastAsia="Times New Roman" w:hAnsi="Calibri" w:cs="Times New Roman"/>
                <w:lang w:val="en-GB" w:eastAsia="en-GB"/>
              </w:rPr>
            </w:pPr>
            <w:r w:rsidRPr="00AF79E2">
              <w:rPr>
                <w:rFonts w:ascii="Calibri" w:eastAsia="Times New Roman" w:hAnsi="Calibri" w:cs="Times New Roman"/>
                <w:lang w:val="en-GB" w:eastAsia="en-GB"/>
              </w:rPr>
              <w:t>REPYEARSTART</w:t>
            </w:r>
          </w:p>
        </w:tc>
        <w:tc>
          <w:tcPr>
            <w:tcW w:w="3726" w:type="pct"/>
            <w:tcBorders>
              <w:top w:val="nil"/>
              <w:left w:val="nil"/>
              <w:bottom w:val="single" w:sz="4" w:space="0" w:color="auto"/>
              <w:right w:val="single" w:sz="4" w:space="0" w:color="auto"/>
            </w:tcBorders>
            <w:shd w:val="clear" w:color="auto" w:fill="auto"/>
            <w:noWrap/>
            <w:vAlign w:val="center"/>
            <w:hideMark/>
          </w:tcPr>
          <w:p w:rsidR="00F5212B" w:rsidRDefault="00F5212B" w:rsidP="00F5212B">
            <w:pPr>
              <w:jc w:val="both"/>
              <w:rPr>
                <w:rFonts w:ascii="Calibri" w:hAnsi="Calibri"/>
              </w:rPr>
            </w:pPr>
            <w:r>
              <w:rPr>
                <w:rFonts w:ascii="Calibri" w:hAnsi="Calibri"/>
              </w:rPr>
              <w:t>Start of the reference period. For example, start of school year or financial year</w:t>
            </w:r>
          </w:p>
          <w:p w:rsidR="00AF79E2" w:rsidRPr="00AF79E2" w:rsidRDefault="00AF79E2" w:rsidP="00516192">
            <w:pPr>
              <w:widowControl/>
              <w:spacing w:before="80" w:after="80"/>
              <w:jc w:val="both"/>
              <w:rPr>
                <w:rFonts w:ascii="Calibri" w:eastAsia="Times New Roman" w:hAnsi="Calibri" w:cs="Times New Roman"/>
                <w:lang w:val="en-GB" w:eastAsia="en-GB"/>
              </w:rPr>
            </w:pPr>
          </w:p>
        </w:tc>
      </w:tr>
      <w:tr w:rsidR="00AF79E2" w:rsidRPr="00AF79E2" w:rsidTr="00DC1119">
        <w:trPr>
          <w:trHeight w:val="300"/>
        </w:trPr>
        <w:tc>
          <w:tcPr>
            <w:tcW w:w="1274" w:type="pct"/>
            <w:tcBorders>
              <w:top w:val="nil"/>
              <w:left w:val="single" w:sz="4" w:space="0" w:color="auto"/>
              <w:bottom w:val="single" w:sz="4" w:space="0" w:color="auto"/>
              <w:right w:val="single" w:sz="4" w:space="0" w:color="auto"/>
            </w:tcBorders>
            <w:shd w:val="clear" w:color="auto" w:fill="auto"/>
            <w:noWrap/>
            <w:vAlign w:val="center"/>
            <w:hideMark/>
          </w:tcPr>
          <w:p w:rsidR="00AF79E2" w:rsidRPr="00AF79E2" w:rsidRDefault="00AF79E2" w:rsidP="00516192">
            <w:pPr>
              <w:widowControl/>
              <w:spacing w:before="80" w:after="80"/>
              <w:rPr>
                <w:rFonts w:ascii="Calibri" w:eastAsia="Times New Roman" w:hAnsi="Calibri" w:cs="Times New Roman"/>
                <w:lang w:val="en-GB" w:eastAsia="en-GB"/>
              </w:rPr>
            </w:pPr>
            <w:r w:rsidRPr="00AF79E2">
              <w:rPr>
                <w:rFonts w:ascii="Calibri" w:eastAsia="Times New Roman" w:hAnsi="Calibri" w:cs="Times New Roman"/>
                <w:lang w:val="en-GB" w:eastAsia="en-GB"/>
              </w:rPr>
              <w:t>REPYEAREND</w:t>
            </w:r>
          </w:p>
        </w:tc>
        <w:tc>
          <w:tcPr>
            <w:tcW w:w="3726" w:type="pct"/>
            <w:tcBorders>
              <w:top w:val="nil"/>
              <w:left w:val="nil"/>
              <w:bottom w:val="single" w:sz="4" w:space="0" w:color="auto"/>
              <w:right w:val="single" w:sz="4" w:space="0" w:color="auto"/>
            </w:tcBorders>
            <w:shd w:val="clear" w:color="auto" w:fill="auto"/>
            <w:noWrap/>
            <w:vAlign w:val="center"/>
            <w:hideMark/>
          </w:tcPr>
          <w:p w:rsidR="00F5212B" w:rsidRDefault="00F5212B" w:rsidP="00F5212B">
            <w:pPr>
              <w:jc w:val="both"/>
              <w:rPr>
                <w:rFonts w:ascii="Calibri" w:hAnsi="Calibri"/>
              </w:rPr>
            </w:pPr>
            <w:r>
              <w:rPr>
                <w:rFonts w:ascii="Calibri" w:hAnsi="Calibri"/>
              </w:rPr>
              <w:t>End of reference period. For example, end of school year or financial year</w:t>
            </w:r>
          </w:p>
          <w:p w:rsidR="00AF79E2" w:rsidRPr="00AF79E2" w:rsidRDefault="00AF79E2" w:rsidP="00516192">
            <w:pPr>
              <w:widowControl/>
              <w:spacing w:before="80" w:after="80"/>
              <w:jc w:val="both"/>
              <w:rPr>
                <w:rFonts w:ascii="Calibri" w:eastAsia="Times New Roman" w:hAnsi="Calibri" w:cs="Times New Roman"/>
                <w:lang w:val="en-GB" w:eastAsia="en-GB"/>
              </w:rPr>
            </w:pPr>
          </w:p>
        </w:tc>
      </w:tr>
      <w:tr w:rsidR="00AF79E2" w:rsidRPr="00AF79E2" w:rsidTr="00DC1119">
        <w:trPr>
          <w:trHeight w:val="300"/>
        </w:trPr>
        <w:tc>
          <w:tcPr>
            <w:tcW w:w="1274" w:type="pct"/>
            <w:tcBorders>
              <w:top w:val="nil"/>
              <w:left w:val="single" w:sz="4" w:space="0" w:color="auto"/>
              <w:bottom w:val="single" w:sz="4" w:space="0" w:color="auto"/>
              <w:right w:val="single" w:sz="4" w:space="0" w:color="auto"/>
            </w:tcBorders>
            <w:shd w:val="clear" w:color="auto" w:fill="auto"/>
            <w:vAlign w:val="center"/>
            <w:hideMark/>
          </w:tcPr>
          <w:p w:rsidR="00AF79E2" w:rsidRPr="00AF79E2" w:rsidRDefault="00AF79E2" w:rsidP="00516192">
            <w:pPr>
              <w:widowControl/>
              <w:spacing w:before="80" w:after="80"/>
              <w:rPr>
                <w:rFonts w:ascii="Calibri" w:eastAsia="Times New Roman" w:hAnsi="Calibri" w:cs="Times New Roman"/>
                <w:lang w:val="en-GB" w:eastAsia="en-GB"/>
              </w:rPr>
            </w:pPr>
            <w:r w:rsidRPr="00AF79E2">
              <w:rPr>
                <w:rFonts w:ascii="Calibri" w:eastAsia="Times New Roman" w:hAnsi="Calibri" w:cs="Times New Roman"/>
                <w:lang w:val="en-GB" w:eastAsia="en-GB"/>
              </w:rPr>
              <w:t>OBS_STATUS</w:t>
            </w:r>
          </w:p>
        </w:tc>
        <w:tc>
          <w:tcPr>
            <w:tcW w:w="3726" w:type="pct"/>
            <w:tcBorders>
              <w:top w:val="nil"/>
              <w:left w:val="nil"/>
              <w:bottom w:val="single" w:sz="4" w:space="0" w:color="auto"/>
              <w:right w:val="single" w:sz="4" w:space="0" w:color="auto"/>
            </w:tcBorders>
            <w:shd w:val="clear" w:color="auto" w:fill="auto"/>
            <w:vAlign w:val="center"/>
            <w:hideMark/>
          </w:tcPr>
          <w:p w:rsidR="00AF79E2" w:rsidRPr="00AF79E2" w:rsidRDefault="00AF79E2" w:rsidP="00516192">
            <w:pPr>
              <w:widowControl/>
              <w:spacing w:before="80" w:after="80"/>
              <w:jc w:val="both"/>
              <w:rPr>
                <w:rFonts w:ascii="Calibri" w:eastAsia="Times New Roman" w:hAnsi="Calibri" w:cs="Times New Roman"/>
                <w:lang w:val="en-GB" w:eastAsia="en-GB"/>
              </w:rPr>
            </w:pPr>
            <w:r w:rsidRPr="00AF79E2">
              <w:rPr>
                <w:rFonts w:ascii="Calibri" w:eastAsia="Times New Roman" w:hAnsi="Calibri" w:cs="Times New Roman"/>
                <w:lang w:val="en-GB" w:eastAsia="en-GB"/>
              </w:rPr>
              <w:t>Information on the quality of a value or an unusual or missing value</w:t>
            </w:r>
          </w:p>
        </w:tc>
      </w:tr>
      <w:tr w:rsidR="00AF79E2" w:rsidRPr="00AF79E2" w:rsidTr="00DC1119">
        <w:trPr>
          <w:trHeight w:val="600"/>
        </w:trPr>
        <w:tc>
          <w:tcPr>
            <w:tcW w:w="1274" w:type="pct"/>
            <w:tcBorders>
              <w:top w:val="nil"/>
              <w:left w:val="single" w:sz="4" w:space="0" w:color="auto"/>
              <w:bottom w:val="single" w:sz="4" w:space="0" w:color="auto"/>
              <w:right w:val="single" w:sz="4" w:space="0" w:color="auto"/>
            </w:tcBorders>
            <w:shd w:val="clear" w:color="auto" w:fill="auto"/>
            <w:vAlign w:val="center"/>
            <w:hideMark/>
          </w:tcPr>
          <w:p w:rsidR="00AF79E2" w:rsidRPr="00AF79E2" w:rsidRDefault="00AF79E2" w:rsidP="00516192">
            <w:pPr>
              <w:widowControl/>
              <w:spacing w:before="80" w:after="80"/>
              <w:rPr>
                <w:rFonts w:ascii="Calibri" w:eastAsia="Times New Roman" w:hAnsi="Calibri" w:cs="Times New Roman"/>
                <w:lang w:val="en-GB" w:eastAsia="en-GB"/>
              </w:rPr>
            </w:pPr>
            <w:r w:rsidRPr="00AF79E2">
              <w:rPr>
                <w:rFonts w:ascii="Calibri" w:eastAsia="Times New Roman" w:hAnsi="Calibri" w:cs="Times New Roman"/>
                <w:lang w:val="en-GB" w:eastAsia="en-GB"/>
              </w:rPr>
              <w:lastRenderedPageBreak/>
              <w:t>CONF_STATUS</w:t>
            </w:r>
          </w:p>
        </w:tc>
        <w:tc>
          <w:tcPr>
            <w:tcW w:w="3726" w:type="pct"/>
            <w:tcBorders>
              <w:top w:val="nil"/>
              <w:left w:val="nil"/>
              <w:bottom w:val="single" w:sz="4" w:space="0" w:color="auto"/>
              <w:right w:val="single" w:sz="4" w:space="0" w:color="auto"/>
            </w:tcBorders>
            <w:shd w:val="clear" w:color="auto" w:fill="auto"/>
            <w:vAlign w:val="center"/>
            <w:hideMark/>
          </w:tcPr>
          <w:p w:rsidR="00AF79E2" w:rsidRPr="00AF79E2" w:rsidRDefault="00AF79E2" w:rsidP="00F5212B">
            <w:pPr>
              <w:widowControl/>
              <w:spacing w:before="80" w:after="80"/>
              <w:jc w:val="both"/>
              <w:rPr>
                <w:rFonts w:ascii="Calibri" w:eastAsia="Times New Roman" w:hAnsi="Calibri" w:cs="Times New Roman"/>
                <w:lang w:val="en-GB" w:eastAsia="en-GB"/>
              </w:rPr>
            </w:pPr>
            <w:r w:rsidRPr="00AF79E2">
              <w:rPr>
                <w:rFonts w:ascii="Calibri" w:eastAsia="Times New Roman" w:hAnsi="Calibri" w:cs="Times New Roman"/>
                <w:lang w:val="en-GB" w:eastAsia="en-GB"/>
              </w:rPr>
              <w:t xml:space="preserve">Information about the confidentiality status of the object to which this </w:t>
            </w:r>
            <w:r w:rsidR="005E3439">
              <w:rPr>
                <w:rFonts w:ascii="Calibri" w:eastAsia="Times New Roman" w:hAnsi="Calibri" w:cs="Times New Roman"/>
                <w:lang w:val="en-GB" w:eastAsia="en-GB"/>
              </w:rPr>
              <w:t xml:space="preserve"> </w:t>
            </w:r>
            <w:r w:rsidRPr="00AF79E2">
              <w:rPr>
                <w:rFonts w:ascii="Calibri" w:eastAsia="Times New Roman" w:hAnsi="Calibri" w:cs="Times New Roman"/>
                <w:lang w:val="en-GB" w:eastAsia="en-GB"/>
              </w:rPr>
              <w:t>attribute is attached</w:t>
            </w:r>
          </w:p>
        </w:tc>
      </w:tr>
      <w:tr w:rsidR="00AF79E2" w:rsidRPr="00AF79E2" w:rsidTr="00DC1119">
        <w:trPr>
          <w:trHeight w:val="300"/>
        </w:trPr>
        <w:tc>
          <w:tcPr>
            <w:tcW w:w="1274" w:type="pct"/>
            <w:tcBorders>
              <w:top w:val="nil"/>
              <w:left w:val="single" w:sz="4" w:space="0" w:color="auto"/>
              <w:bottom w:val="single" w:sz="4" w:space="0" w:color="auto"/>
              <w:right w:val="single" w:sz="4" w:space="0" w:color="auto"/>
            </w:tcBorders>
            <w:shd w:val="clear" w:color="auto" w:fill="auto"/>
            <w:vAlign w:val="center"/>
            <w:hideMark/>
          </w:tcPr>
          <w:p w:rsidR="00AF79E2" w:rsidRPr="00AF79E2" w:rsidRDefault="00AF79E2" w:rsidP="00516192">
            <w:pPr>
              <w:widowControl/>
              <w:spacing w:before="80" w:after="80"/>
              <w:rPr>
                <w:rFonts w:ascii="Calibri" w:eastAsia="Times New Roman" w:hAnsi="Calibri" w:cs="Times New Roman"/>
                <w:lang w:val="en-GB" w:eastAsia="en-GB"/>
              </w:rPr>
            </w:pPr>
            <w:r w:rsidRPr="00AF79E2">
              <w:rPr>
                <w:rFonts w:ascii="Calibri" w:eastAsia="Times New Roman" w:hAnsi="Calibri" w:cs="Times New Roman"/>
                <w:lang w:val="en-GB" w:eastAsia="en-GB"/>
              </w:rPr>
              <w:t>COMMENT_OBS</w:t>
            </w:r>
          </w:p>
        </w:tc>
        <w:tc>
          <w:tcPr>
            <w:tcW w:w="3726" w:type="pct"/>
            <w:tcBorders>
              <w:top w:val="nil"/>
              <w:left w:val="nil"/>
              <w:bottom w:val="single" w:sz="4" w:space="0" w:color="auto"/>
              <w:right w:val="single" w:sz="4" w:space="0" w:color="auto"/>
            </w:tcBorders>
            <w:shd w:val="clear" w:color="auto" w:fill="auto"/>
            <w:noWrap/>
            <w:vAlign w:val="center"/>
            <w:hideMark/>
          </w:tcPr>
          <w:p w:rsidR="00AF79E2" w:rsidRPr="00AF79E2" w:rsidRDefault="00AF79E2" w:rsidP="00516192">
            <w:pPr>
              <w:widowControl/>
              <w:spacing w:before="80" w:after="80"/>
              <w:jc w:val="both"/>
              <w:rPr>
                <w:rFonts w:ascii="Calibri" w:eastAsia="Times New Roman" w:hAnsi="Calibri" w:cs="Times New Roman"/>
                <w:lang w:val="en-GB" w:eastAsia="en-GB"/>
              </w:rPr>
            </w:pPr>
            <w:r w:rsidRPr="00AF79E2">
              <w:rPr>
                <w:rFonts w:ascii="Calibri" w:eastAsia="Times New Roman" w:hAnsi="Calibri" w:cs="Times New Roman"/>
                <w:lang w:val="en-GB" w:eastAsia="en-GB"/>
              </w:rPr>
              <w:t xml:space="preserve">Comments to the observation value </w:t>
            </w:r>
          </w:p>
        </w:tc>
      </w:tr>
      <w:tr w:rsidR="00AF79E2" w:rsidRPr="00AF79E2" w:rsidTr="00DC1119">
        <w:trPr>
          <w:trHeight w:val="300"/>
        </w:trPr>
        <w:tc>
          <w:tcPr>
            <w:tcW w:w="1274" w:type="pct"/>
            <w:tcBorders>
              <w:top w:val="nil"/>
              <w:left w:val="single" w:sz="4" w:space="0" w:color="auto"/>
              <w:bottom w:val="single" w:sz="4" w:space="0" w:color="auto"/>
              <w:right w:val="single" w:sz="4" w:space="0" w:color="auto"/>
            </w:tcBorders>
            <w:shd w:val="clear" w:color="auto" w:fill="auto"/>
            <w:vAlign w:val="center"/>
            <w:hideMark/>
          </w:tcPr>
          <w:p w:rsidR="00AF79E2" w:rsidRPr="00AF79E2" w:rsidRDefault="00AF79E2" w:rsidP="00516192">
            <w:pPr>
              <w:keepNext/>
              <w:widowControl/>
              <w:spacing w:before="80" w:after="80"/>
              <w:rPr>
                <w:rFonts w:ascii="Calibri" w:eastAsia="Times New Roman" w:hAnsi="Calibri" w:cs="Times New Roman"/>
                <w:lang w:val="en-GB" w:eastAsia="en-GB"/>
              </w:rPr>
            </w:pPr>
            <w:r w:rsidRPr="00AF79E2">
              <w:rPr>
                <w:rFonts w:ascii="Calibri" w:eastAsia="Times New Roman" w:hAnsi="Calibri" w:cs="Times New Roman"/>
                <w:lang w:val="en-GB" w:eastAsia="en-GB"/>
              </w:rPr>
              <w:t>DECIMALS</w:t>
            </w:r>
          </w:p>
        </w:tc>
        <w:tc>
          <w:tcPr>
            <w:tcW w:w="3726" w:type="pct"/>
            <w:tcBorders>
              <w:top w:val="nil"/>
              <w:left w:val="nil"/>
              <w:bottom w:val="single" w:sz="4" w:space="0" w:color="auto"/>
              <w:right w:val="single" w:sz="4" w:space="0" w:color="auto"/>
            </w:tcBorders>
            <w:shd w:val="clear" w:color="auto" w:fill="auto"/>
            <w:vAlign w:val="center"/>
            <w:hideMark/>
          </w:tcPr>
          <w:p w:rsidR="00AF79E2" w:rsidRPr="00AF79E2" w:rsidRDefault="00AF79E2" w:rsidP="00516192">
            <w:pPr>
              <w:keepNext/>
              <w:widowControl/>
              <w:spacing w:before="80" w:after="80"/>
              <w:jc w:val="both"/>
              <w:rPr>
                <w:rFonts w:ascii="Calibri" w:eastAsia="Times New Roman" w:hAnsi="Calibri" w:cs="Times New Roman"/>
                <w:lang w:val="en-GB" w:eastAsia="en-GB"/>
              </w:rPr>
            </w:pPr>
            <w:r w:rsidRPr="00AF79E2">
              <w:rPr>
                <w:rFonts w:ascii="Calibri" w:eastAsia="Times New Roman" w:hAnsi="Calibri" w:cs="Times New Roman"/>
                <w:lang w:val="en-GB" w:eastAsia="en-GB"/>
              </w:rPr>
              <w:t>Number of digits of an observation to the right of a decimal point</w:t>
            </w:r>
          </w:p>
        </w:tc>
      </w:tr>
      <w:tr w:rsidR="00AF79E2" w:rsidRPr="00AF79E2" w:rsidTr="00DC1119">
        <w:trPr>
          <w:trHeight w:val="600"/>
        </w:trPr>
        <w:tc>
          <w:tcPr>
            <w:tcW w:w="1274" w:type="pct"/>
            <w:tcBorders>
              <w:top w:val="nil"/>
              <w:left w:val="single" w:sz="4" w:space="0" w:color="auto"/>
              <w:bottom w:val="single" w:sz="4" w:space="0" w:color="auto"/>
              <w:right w:val="single" w:sz="4" w:space="0" w:color="auto"/>
            </w:tcBorders>
            <w:shd w:val="clear" w:color="auto" w:fill="auto"/>
            <w:vAlign w:val="center"/>
            <w:hideMark/>
          </w:tcPr>
          <w:p w:rsidR="00AF79E2" w:rsidRPr="00AF79E2" w:rsidRDefault="00AF79E2" w:rsidP="00516192">
            <w:pPr>
              <w:keepNext/>
              <w:widowControl/>
              <w:spacing w:before="80" w:after="80"/>
              <w:rPr>
                <w:rFonts w:ascii="Calibri" w:eastAsia="Times New Roman" w:hAnsi="Calibri" w:cs="Times New Roman"/>
                <w:lang w:val="en-GB" w:eastAsia="en-GB"/>
              </w:rPr>
            </w:pPr>
            <w:r w:rsidRPr="00AF79E2">
              <w:rPr>
                <w:rFonts w:ascii="Calibri" w:eastAsia="Times New Roman" w:hAnsi="Calibri" w:cs="Times New Roman"/>
                <w:lang w:val="en-GB" w:eastAsia="en-GB"/>
              </w:rPr>
              <w:t>TIME_PER_COLLECT</w:t>
            </w:r>
          </w:p>
        </w:tc>
        <w:tc>
          <w:tcPr>
            <w:tcW w:w="3726" w:type="pct"/>
            <w:tcBorders>
              <w:top w:val="nil"/>
              <w:left w:val="nil"/>
              <w:bottom w:val="single" w:sz="4" w:space="0" w:color="auto"/>
              <w:right w:val="single" w:sz="4" w:space="0" w:color="auto"/>
            </w:tcBorders>
            <w:shd w:val="clear" w:color="auto" w:fill="auto"/>
            <w:vAlign w:val="center"/>
            <w:hideMark/>
          </w:tcPr>
          <w:p w:rsidR="00AF79E2" w:rsidRPr="00AF79E2" w:rsidRDefault="00AF79E2" w:rsidP="00516192">
            <w:pPr>
              <w:keepNext/>
              <w:widowControl/>
              <w:spacing w:before="80" w:after="80"/>
              <w:jc w:val="both"/>
              <w:rPr>
                <w:rFonts w:ascii="Calibri" w:eastAsia="Times New Roman" w:hAnsi="Calibri" w:cs="Times New Roman"/>
                <w:color w:val="000000"/>
                <w:lang w:val="en-GB" w:eastAsia="en-GB"/>
              </w:rPr>
            </w:pPr>
            <w:r w:rsidRPr="00AF79E2">
              <w:rPr>
                <w:rFonts w:ascii="Calibri" w:eastAsia="Times New Roman" w:hAnsi="Calibri" w:cs="Times New Roman"/>
                <w:color w:val="000000"/>
                <w:lang w:val="en-GB" w:eastAsia="en-GB"/>
              </w:rPr>
              <w:t>Dates or periods during which the observations have been collected for the target reference period</w:t>
            </w:r>
          </w:p>
        </w:tc>
      </w:tr>
      <w:tr w:rsidR="00AF79E2" w:rsidRPr="00AF79E2" w:rsidTr="00DC1119">
        <w:trPr>
          <w:trHeight w:val="300"/>
        </w:trPr>
        <w:tc>
          <w:tcPr>
            <w:tcW w:w="1274" w:type="pct"/>
            <w:tcBorders>
              <w:top w:val="nil"/>
              <w:left w:val="single" w:sz="4" w:space="0" w:color="auto"/>
              <w:bottom w:val="single" w:sz="4" w:space="0" w:color="auto"/>
              <w:right w:val="single" w:sz="4" w:space="0" w:color="auto"/>
            </w:tcBorders>
            <w:shd w:val="clear" w:color="auto" w:fill="auto"/>
            <w:vAlign w:val="center"/>
            <w:hideMark/>
          </w:tcPr>
          <w:p w:rsidR="00AF79E2" w:rsidRPr="00AF79E2" w:rsidRDefault="00AF79E2" w:rsidP="00516192">
            <w:pPr>
              <w:widowControl/>
              <w:spacing w:before="80" w:after="80"/>
              <w:rPr>
                <w:rFonts w:ascii="Calibri" w:eastAsia="Times New Roman" w:hAnsi="Calibri" w:cs="Times New Roman"/>
                <w:lang w:val="en-GB" w:eastAsia="en-GB"/>
              </w:rPr>
            </w:pPr>
            <w:r w:rsidRPr="00AF79E2">
              <w:rPr>
                <w:rFonts w:ascii="Calibri" w:eastAsia="Times New Roman" w:hAnsi="Calibri" w:cs="Times New Roman"/>
                <w:lang w:val="en-GB" w:eastAsia="en-GB"/>
              </w:rPr>
              <w:t>UNIT_MULT</w:t>
            </w:r>
          </w:p>
        </w:tc>
        <w:tc>
          <w:tcPr>
            <w:tcW w:w="3726" w:type="pct"/>
            <w:tcBorders>
              <w:top w:val="nil"/>
              <w:left w:val="nil"/>
              <w:bottom w:val="single" w:sz="4" w:space="0" w:color="auto"/>
              <w:right w:val="single" w:sz="4" w:space="0" w:color="auto"/>
            </w:tcBorders>
            <w:shd w:val="clear" w:color="auto" w:fill="auto"/>
            <w:vAlign w:val="center"/>
            <w:hideMark/>
          </w:tcPr>
          <w:p w:rsidR="00AF79E2" w:rsidRPr="00AF79E2" w:rsidRDefault="00AF79E2" w:rsidP="00516192">
            <w:pPr>
              <w:widowControl/>
              <w:spacing w:before="80" w:after="80"/>
              <w:jc w:val="both"/>
              <w:rPr>
                <w:rFonts w:ascii="Calibri" w:eastAsia="Times New Roman" w:hAnsi="Calibri" w:cs="Times New Roman"/>
                <w:lang w:val="en-GB" w:eastAsia="en-GB"/>
              </w:rPr>
            </w:pPr>
            <w:r w:rsidRPr="00AF79E2">
              <w:rPr>
                <w:rFonts w:ascii="Calibri" w:eastAsia="Times New Roman" w:hAnsi="Calibri" w:cs="Times New Roman"/>
                <w:lang w:val="en-GB" w:eastAsia="en-GB"/>
              </w:rPr>
              <w:t>Exponent in base 10 used for calculating the actual value in the unit of measure</w:t>
            </w:r>
          </w:p>
        </w:tc>
      </w:tr>
    </w:tbl>
    <w:p w:rsidR="00AF79E2" w:rsidRDefault="00AF79E2" w:rsidP="00AF79E2">
      <w:pPr>
        <w:tabs>
          <w:tab w:val="left" w:pos="6612"/>
        </w:tabs>
        <w:rPr>
          <w:lang w:val="en-GB"/>
        </w:rPr>
      </w:pPr>
    </w:p>
    <w:p w:rsidR="00DC1119" w:rsidRDefault="00DC1119" w:rsidP="00AF79E2">
      <w:pPr>
        <w:tabs>
          <w:tab w:val="left" w:pos="6612"/>
        </w:tabs>
        <w:rPr>
          <w:lang w:val="en-GB"/>
        </w:rPr>
      </w:pPr>
    </w:p>
    <w:p w:rsidR="00DC1119" w:rsidRDefault="005E3439" w:rsidP="00516192">
      <w:pPr>
        <w:tabs>
          <w:tab w:val="left" w:pos="6612"/>
        </w:tabs>
        <w:jc w:val="both"/>
        <w:rPr>
          <w:spacing w:val="-1"/>
        </w:rPr>
      </w:pPr>
      <w:r>
        <w:rPr>
          <w:lang w:val="en-GB"/>
        </w:rPr>
        <w:t>Three</w:t>
      </w:r>
      <w:r w:rsidR="00DC1119">
        <w:rPr>
          <w:spacing w:val="-1"/>
        </w:rPr>
        <w:t xml:space="preserve"> additional con</w:t>
      </w:r>
      <w:r w:rsidR="00DC1119" w:rsidRPr="00516192">
        <w:rPr>
          <w:spacing w:val="8"/>
        </w:rPr>
        <w:t>c</w:t>
      </w:r>
      <w:r w:rsidR="00DC1119">
        <w:rPr>
          <w:spacing w:val="-1"/>
        </w:rPr>
        <w:t xml:space="preserve">epts </w:t>
      </w:r>
      <w:r>
        <w:rPr>
          <w:spacing w:val="-1"/>
        </w:rPr>
        <w:t xml:space="preserve">are </w:t>
      </w:r>
      <w:r w:rsidR="00DC1119">
        <w:rPr>
          <w:spacing w:val="-1"/>
        </w:rPr>
        <w:t xml:space="preserve">used in </w:t>
      </w:r>
      <w:r>
        <w:rPr>
          <w:spacing w:val="-1"/>
        </w:rPr>
        <w:t xml:space="preserve">Eurostat </w:t>
      </w:r>
      <w:r w:rsidR="00DC1119">
        <w:rPr>
          <w:spacing w:val="-1"/>
        </w:rPr>
        <w:t xml:space="preserve">questionnaires </w:t>
      </w:r>
      <w:r>
        <w:rPr>
          <w:spacing w:val="-1"/>
        </w:rPr>
        <w:t xml:space="preserve">but </w:t>
      </w:r>
      <w:r w:rsidR="00DC1119">
        <w:rPr>
          <w:spacing w:val="-1"/>
        </w:rPr>
        <w:t>not in the common UOE questionnaires:</w:t>
      </w:r>
    </w:p>
    <w:p w:rsidR="00DC1119" w:rsidRDefault="00DC1119" w:rsidP="00AF79E2">
      <w:pPr>
        <w:tabs>
          <w:tab w:val="left" w:pos="6612"/>
        </w:tabs>
        <w:rPr>
          <w:spacing w:val="-1"/>
        </w:rPr>
      </w:pPr>
    </w:p>
    <w:p w:rsidR="00DC1119" w:rsidRPr="00DC1119" w:rsidRDefault="00DC1119" w:rsidP="00DC1119">
      <w:pPr>
        <w:pStyle w:val="ListParagraph"/>
        <w:numPr>
          <w:ilvl w:val="0"/>
          <w:numId w:val="27"/>
        </w:numPr>
        <w:tabs>
          <w:tab w:val="left" w:pos="6612"/>
        </w:tabs>
        <w:rPr>
          <w:rFonts w:ascii="Calibri" w:eastAsia="Times New Roman" w:hAnsi="Calibri" w:cs="Times New Roman"/>
          <w:lang w:val="en-GB" w:eastAsia="en-GB"/>
        </w:rPr>
      </w:pPr>
      <w:r w:rsidRPr="00DC1119">
        <w:rPr>
          <w:rFonts w:ascii="Calibri" w:eastAsia="Times New Roman" w:hAnsi="Calibri" w:cs="Times New Roman"/>
          <w:lang w:val="en-GB" w:eastAsia="en-GB"/>
        </w:rPr>
        <w:t>COUNTRY_DESTINATION</w:t>
      </w:r>
    </w:p>
    <w:p w:rsidR="00DC1119" w:rsidRPr="00DC1119" w:rsidRDefault="00DC1119" w:rsidP="00DC1119">
      <w:pPr>
        <w:pStyle w:val="ListParagraph"/>
        <w:numPr>
          <w:ilvl w:val="0"/>
          <w:numId w:val="27"/>
        </w:numPr>
        <w:tabs>
          <w:tab w:val="left" w:pos="6612"/>
        </w:tabs>
        <w:rPr>
          <w:rFonts w:ascii="Calibri" w:eastAsia="Times New Roman" w:hAnsi="Calibri" w:cs="Times New Roman"/>
          <w:lang w:val="en-GB" w:eastAsia="en-GB"/>
        </w:rPr>
      </w:pPr>
      <w:r w:rsidRPr="00DC1119">
        <w:rPr>
          <w:rFonts w:ascii="Calibri" w:eastAsia="Times New Roman" w:hAnsi="Calibri" w:cs="Times New Roman"/>
          <w:lang w:val="en-GB" w:eastAsia="en-GB"/>
        </w:rPr>
        <w:t>MOB_SCHEME</w:t>
      </w:r>
    </w:p>
    <w:p w:rsidR="00DC1119" w:rsidRPr="00D4615B" w:rsidRDefault="00DC1119" w:rsidP="00516192">
      <w:pPr>
        <w:pStyle w:val="ListParagraph"/>
        <w:numPr>
          <w:ilvl w:val="0"/>
          <w:numId w:val="27"/>
        </w:numPr>
        <w:tabs>
          <w:tab w:val="left" w:pos="6612"/>
        </w:tabs>
        <w:spacing w:after="240"/>
        <w:ind w:left="714" w:hanging="357"/>
        <w:rPr>
          <w:spacing w:val="-1"/>
        </w:rPr>
      </w:pPr>
      <w:r w:rsidRPr="00DC1119">
        <w:rPr>
          <w:rFonts w:ascii="Calibri" w:eastAsia="Times New Roman" w:hAnsi="Calibri" w:cs="Times New Roman"/>
          <w:lang w:val="en-GB" w:eastAsia="en-GB"/>
        </w:rPr>
        <w:t>MOB_TYPE</w:t>
      </w:r>
    </w:p>
    <w:p w:rsidR="00D4615B" w:rsidRPr="00560010" w:rsidRDefault="00D4615B" w:rsidP="005E3439">
      <w:pPr>
        <w:pStyle w:val="Heading2"/>
        <w:keepNext/>
        <w:tabs>
          <w:tab w:val="left" w:pos="567"/>
        </w:tabs>
        <w:spacing w:before="61" w:after="240"/>
        <w:ind w:left="0" w:firstLine="0"/>
        <w:jc w:val="both"/>
        <w:rPr>
          <w:rFonts w:asciiTheme="majorHAnsi" w:eastAsia="Calibri" w:hAnsiTheme="majorHAnsi" w:cs="Calibri"/>
        </w:rPr>
      </w:pPr>
      <w:bookmarkStart w:id="51" w:name="_Toc11874963"/>
      <w:bookmarkStart w:id="52" w:name="_Toc11875302"/>
      <w:bookmarkStart w:id="53" w:name="_Toc11964108"/>
      <w:r w:rsidRPr="00560010">
        <w:rPr>
          <w:rFonts w:asciiTheme="majorHAnsi" w:eastAsia="Calibri" w:hAnsiTheme="majorHAnsi" w:cs="Calibri"/>
        </w:rPr>
        <w:t xml:space="preserve">DSD Split </w:t>
      </w:r>
      <w:r>
        <w:rPr>
          <w:rFonts w:asciiTheme="majorHAnsi" w:eastAsia="Calibri" w:hAnsiTheme="majorHAnsi" w:cs="Calibri"/>
        </w:rPr>
        <w:t>for EUROSTAT data collection</w:t>
      </w:r>
      <w:bookmarkEnd w:id="51"/>
      <w:bookmarkEnd w:id="52"/>
      <w:bookmarkEnd w:id="53"/>
    </w:p>
    <w:p w:rsidR="00095042" w:rsidRDefault="00D4615B" w:rsidP="00516192">
      <w:pPr>
        <w:keepNext/>
        <w:jc w:val="both"/>
        <w:rPr>
          <w:rFonts w:ascii="Calibri" w:hAnsi="Calibri" w:cs="Calibri"/>
          <w:color w:val="000000"/>
          <w:lang w:val="en-GB"/>
        </w:rPr>
      </w:pPr>
      <w:r w:rsidRPr="008C6714">
        <w:rPr>
          <w:rFonts w:ascii="Calibri" w:hAnsi="Calibri" w:cs="Calibri"/>
          <w:color w:val="000000"/>
          <w:lang w:val="en-GB"/>
        </w:rPr>
        <w:t xml:space="preserve">For optimal representation of the </w:t>
      </w:r>
      <w:r w:rsidR="00095042">
        <w:rPr>
          <w:rFonts w:ascii="Calibri" w:hAnsi="Calibri" w:cs="Calibri"/>
          <w:color w:val="000000"/>
          <w:lang w:val="en-GB"/>
        </w:rPr>
        <w:t>EUROSTAT</w:t>
      </w:r>
      <w:r>
        <w:rPr>
          <w:rFonts w:ascii="Calibri" w:hAnsi="Calibri" w:cs="Calibri"/>
          <w:color w:val="000000"/>
          <w:lang w:val="en-GB"/>
        </w:rPr>
        <w:t xml:space="preserve"> Education</w:t>
      </w:r>
      <w:r w:rsidRPr="008C6714">
        <w:rPr>
          <w:rFonts w:ascii="Calibri" w:hAnsi="Calibri" w:cs="Calibri"/>
          <w:color w:val="000000"/>
          <w:lang w:val="en-GB"/>
        </w:rPr>
        <w:t xml:space="preserve"> reporting framework, the following </w:t>
      </w:r>
      <w:r>
        <w:rPr>
          <w:rFonts w:ascii="Calibri" w:hAnsi="Calibri" w:cs="Calibri"/>
          <w:color w:val="000000"/>
          <w:lang w:val="en-GB"/>
        </w:rPr>
        <w:t>D</w:t>
      </w:r>
      <w:r w:rsidRPr="008C6714">
        <w:rPr>
          <w:rFonts w:ascii="Calibri" w:hAnsi="Calibri" w:cs="Calibri"/>
          <w:color w:val="000000"/>
          <w:lang w:val="en-GB"/>
        </w:rPr>
        <w:t xml:space="preserve">ata </w:t>
      </w:r>
      <w:r>
        <w:rPr>
          <w:rFonts w:ascii="Calibri" w:hAnsi="Calibri" w:cs="Calibri"/>
          <w:color w:val="000000"/>
          <w:lang w:val="en-GB"/>
        </w:rPr>
        <w:t>S</w:t>
      </w:r>
      <w:r w:rsidRPr="008C6714">
        <w:rPr>
          <w:rFonts w:ascii="Calibri" w:hAnsi="Calibri" w:cs="Calibri"/>
          <w:color w:val="000000"/>
          <w:lang w:val="en-GB"/>
        </w:rPr>
        <w:t xml:space="preserve">tructure </w:t>
      </w:r>
      <w:r>
        <w:rPr>
          <w:rFonts w:ascii="Calibri" w:hAnsi="Calibri" w:cs="Calibri"/>
          <w:color w:val="000000"/>
          <w:lang w:val="en-GB"/>
        </w:rPr>
        <w:t>D</w:t>
      </w:r>
      <w:r w:rsidRPr="00754C74">
        <w:rPr>
          <w:rFonts w:ascii="Calibri" w:hAnsi="Calibri" w:cs="Calibri"/>
          <w:lang w:val="en-GB"/>
        </w:rPr>
        <w:t>efinitions</w:t>
      </w:r>
      <w:r w:rsidRPr="006F38B0">
        <w:rPr>
          <w:rFonts w:ascii="Calibri" w:hAnsi="Calibri" w:cs="Calibri"/>
          <w:lang w:val="en-GB"/>
        </w:rPr>
        <w:t xml:space="preserve"> have been</w:t>
      </w:r>
      <w:r w:rsidRPr="00D4615B">
        <w:rPr>
          <w:rFonts w:ascii="Calibri" w:hAnsi="Calibri" w:cs="Calibri"/>
          <w:color w:val="FF0000"/>
          <w:lang w:val="en-GB"/>
        </w:rPr>
        <w:t xml:space="preserve"> </w:t>
      </w:r>
      <w:r w:rsidRPr="00754C74">
        <w:rPr>
          <w:rFonts w:ascii="Calibri" w:hAnsi="Calibri" w:cs="Calibri"/>
          <w:lang w:val="en-GB"/>
        </w:rPr>
        <w:t xml:space="preserve">created </w:t>
      </w:r>
      <w:r w:rsidRPr="008C6714">
        <w:rPr>
          <w:rFonts w:ascii="Calibri" w:hAnsi="Calibri" w:cs="Calibri"/>
          <w:color w:val="000000"/>
          <w:lang w:val="en-GB"/>
        </w:rPr>
        <w:t>by the technical group:</w:t>
      </w:r>
    </w:p>
    <w:p w:rsidR="00095042" w:rsidRPr="00516192" w:rsidRDefault="00095042" w:rsidP="00516192">
      <w:pPr>
        <w:pStyle w:val="ListParagraph"/>
        <w:keepNext/>
        <w:widowControl/>
        <w:numPr>
          <w:ilvl w:val="0"/>
          <w:numId w:val="29"/>
        </w:numPr>
        <w:spacing w:before="120"/>
        <w:rPr>
          <w:rFonts w:ascii="Times New Roman" w:eastAsia="Times New Roman" w:hAnsi="Times New Roman" w:cs="Times New Roman"/>
          <w:sz w:val="24"/>
          <w:szCs w:val="24"/>
          <w:lang w:val="nn-NO" w:eastAsia="en-GB"/>
        </w:rPr>
      </w:pPr>
      <w:r w:rsidRPr="00516192">
        <w:rPr>
          <w:rFonts w:ascii="Times New Roman" w:eastAsia="Times New Roman" w:hAnsi="Times New Roman" w:cs="Times New Roman"/>
          <w:sz w:val="24"/>
          <w:szCs w:val="24"/>
          <w:lang w:val="nn-NO" w:eastAsia="en-GB"/>
        </w:rPr>
        <w:t>ESTAT+LANG+1.0</w:t>
      </w:r>
    </w:p>
    <w:p w:rsidR="00095042" w:rsidRPr="00516192" w:rsidRDefault="00095042" w:rsidP="00516192">
      <w:pPr>
        <w:pStyle w:val="ListParagraph"/>
        <w:keepNext/>
        <w:widowControl/>
        <w:numPr>
          <w:ilvl w:val="0"/>
          <w:numId w:val="29"/>
        </w:numPr>
        <w:rPr>
          <w:rFonts w:ascii="Times New Roman" w:eastAsia="Times New Roman" w:hAnsi="Times New Roman" w:cs="Times New Roman"/>
          <w:sz w:val="24"/>
          <w:szCs w:val="24"/>
          <w:lang w:val="nn-NO" w:eastAsia="en-GB"/>
        </w:rPr>
      </w:pPr>
      <w:r w:rsidRPr="00516192">
        <w:rPr>
          <w:rFonts w:ascii="Times New Roman" w:eastAsia="Times New Roman" w:hAnsi="Times New Roman" w:cs="Times New Roman"/>
          <w:sz w:val="24"/>
          <w:szCs w:val="24"/>
          <w:lang w:val="nn-NO" w:eastAsia="en-GB"/>
        </w:rPr>
        <w:t>ESTAT+REGIO+1.0</w:t>
      </w:r>
    </w:p>
    <w:p w:rsidR="00D4615B" w:rsidRPr="00516192" w:rsidRDefault="00095042" w:rsidP="00516192">
      <w:pPr>
        <w:pStyle w:val="ListParagraph"/>
        <w:keepNext/>
        <w:widowControl/>
        <w:numPr>
          <w:ilvl w:val="0"/>
          <w:numId w:val="29"/>
        </w:numPr>
        <w:spacing w:after="240"/>
        <w:ind w:left="714" w:hanging="357"/>
        <w:rPr>
          <w:rFonts w:ascii="Calibri" w:hAnsi="Calibri" w:cs="Calibri"/>
          <w:color w:val="000000"/>
          <w:lang w:val="nn-NO"/>
        </w:rPr>
      </w:pPr>
      <w:r w:rsidRPr="00516192">
        <w:rPr>
          <w:rFonts w:ascii="Times New Roman" w:eastAsia="Times New Roman" w:hAnsi="Times New Roman" w:cs="Times New Roman"/>
          <w:sz w:val="24"/>
          <w:szCs w:val="24"/>
          <w:lang w:val="nn-NO" w:eastAsia="en-GB"/>
        </w:rPr>
        <w:t>ESTAT+CREDMOB+1.1</w:t>
      </w:r>
    </w:p>
    <w:p w:rsidR="00D4615B" w:rsidRPr="008C6714" w:rsidRDefault="00D4615B" w:rsidP="00D4615B">
      <w:pPr>
        <w:widowControl/>
        <w:autoSpaceDE w:val="0"/>
        <w:autoSpaceDN w:val="0"/>
        <w:adjustRightInd w:val="0"/>
        <w:spacing w:after="240"/>
        <w:jc w:val="both"/>
        <w:rPr>
          <w:rFonts w:ascii="Calibri" w:hAnsi="Calibri" w:cs="Calibri"/>
          <w:color w:val="000000"/>
          <w:lang w:val="en-GB"/>
        </w:rPr>
      </w:pPr>
      <w:r w:rsidRPr="008C6714">
        <w:rPr>
          <w:rFonts w:ascii="Calibri" w:hAnsi="Calibri" w:cs="Calibri"/>
          <w:color w:val="000000"/>
          <w:lang w:val="en-GB"/>
        </w:rPr>
        <w:t>Further details on the dimensions linked to each DS</w:t>
      </w:r>
      <w:r w:rsidR="00095042">
        <w:rPr>
          <w:rFonts w:ascii="Calibri" w:hAnsi="Calibri" w:cs="Calibri"/>
          <w:color w:val="000000"/>
          <w:lang w:val="en-GB"/>
        </w:rPr>
        <w:t>D are shown in the matrix sheet</w:t>
      </w:r>
      <w:r w:rsidRPr="008C6714">
        <w:rPr>
          <w:rFonts w:ascii="Calibri" w:hAnsi="Calibri" w:cs="Calibri"/>
          <w:color w:val="000000"/>
          <w:lang w:val="en-GB"/>
        </w:rPr>
        <w:t xml:space="preserve">. </w:t>
      </w:r>
    </w:p>
    <w:p w:rsidR="00D4615B" w:rsidRPr="008C6714" w:rsidRDefault="00D4615B" w:rsidP="00D4615B">
      <w:pPr>
        <w:pStyle w:val="Heading2"/>
        <w:keepNext/>
        <w:tabs>
          <w:tab w:val="left" w:pos="567"/>
        </w:tabs>
        <w:spacing w:before="61"/>
        <w:ind w:left="0" w:firstLine="0"/>
        <w:jc w:val="both"/>
        <w:rPr>
          <w:rFonts w:cs="Cambria"/>
          <w:color w:val="000000"/>
          <w:lang w:val="en-GB"/>
        </w:rPr>
      </w:pPr>
      <w:bookmarkStart w:id="54" w:name="_Toc11874964"/>
      <w:bookmarkStart w:id="55" w:name="_Toc11875303"/>
      <w:bookmarkStart w:id="56" w:name="_Toc11964109"/>
      <w:r w:rsidRPr="00560010">
        <w:rPr>
          <w:rFonts w:asciiTheme="majorHAnsi" w:eastAsia="Calibri" w:hAnsiTheme="majorHAnsi" w:cs="Calibri"/>
        </w:rPr>
        <w:t xml:space="preserve">Availability of SDMX Artefacts </w:t>
      </w:r>
      <w:r w:rsidR="00424248">
        <w:rPr>
          <w:rFonts w:asciiTheme="majorHAnsi" w:eastAsia="Calibri" w:hAnsiTheme="majorHAnsi" w:cs="Calibri"/>
        </w:rPr>
        <w:t>for EUROSTAT data collection</w:t>
      </w:r>
      <w:bookmarkEnd w:id="54"/>
      <w:bookmarkEnd w:id="55"/>
      <w:bookmarkEnd w:id="56"/>
    </w:p>
    <w:p w:rsidR="00D4615B" w:rsidRPr="00C35DE1" w:rsidRDefault="00D4615B" w:rsidP="00D4615B">
      <w:pPr>
        <w:pStyle w:val="Heading1"/>
        <w:keepNext/>
        <w:spacing w:after="240"/>
        <w:ind w:left="0" w:firstLine="0"/>
        <w:jc w:val="both"/>
        <w:rPr>
          <w:rFonts w:asciiTheme="minorHAnsi" w:hAnsiTheme="minorHAnsi" w:cs="Calibri"/>
          <w:b w:val="0"/>
          <w:color w:val="000000"/>
          <w:sz w:val="22"/>
          <w:szCs w:val="22"/>
          <w:lang w:val="en-GB"/>
        </w:rPr>
      </w:pPr>
      <w:bookmarkStart w:id="57" w:name="_Toc11874965"/>
      <w:bookmarkStart w:id="58" w:name="_Toc11875304"/>
      <w:bookmarkStart w:id="59" w:name="_Toc11964110"/>
      <w:r w:rsidRPr="008C6714">
        <w:rPr>
          <w:rFonts w:asciiTheme="minorHAnsi" w:hAnsiTheme="minorHAnsi" w:cs="Calibri"/>
          <w:b w:val="0"/>
          <w:color w:val="000000"/>
          <w:sz w:val="22"/>
          <w:szCs w:val="22"/>
          <w:lang w:val="en-GB"/>
        </w:rPr>
        <w:t xml:space="preserve">The Data Structure Definitions and </w:t>
      </w:r>
      <w:r>
        <w:rPr>
          <w:rFonts w:asciiTheme="minorHAnsi" w:hAnsiTheme="minorHAnsi" w:cs="Calibri"/>
          <w:b w:val="0"/>
          <w:color w:val="000000"/>
          <w:sz w:val="22"/>
          <w:szCs w:val="22"/>
          <w:lang w:val="en-GB"/>
        </w:rPr>
        <w:t xml:space="preserve">their </w:t>
      </w:r>
      <w:r w:rsidRPr="008C6714">
        <w:rPr>
          <w:rFonts w:asciiTheme="minorHAnsi" w:hAnsiTheme="minorHAnsi" w:cs="Calibri"/>
          <w:b w:val="0"/>
          <w:color w:val="000000"/>
          <w:sz w:val="22"/>
          <w:szCs w:val="22"/>
          <w:lang w:val="en-GB"/>
        </w:rPr>
        <w:t>related S</w:t>
      </w:r>
      <w:r w:rsidRPr="00C35DE1">
        <w:rPr>
          <w:rFonts w:asciiTheme="minorHAnsi" w:hAnsiTheme="minorHAnsi" w:cs="Calibri"/>
          <w:b w:val="0"/>
          <w:color w:val="000000"/>
          <w:sz w:val="22"/>
          <w:szCs w:val="22"/>
          <w:lang w:val="en-GB"/>
        </w:rPr>
        <w:t xml:space="preserve">DMX artefacts </w:t>
      </w:r>
      <w:r>
        <w:rPr>
          <w:rFonts w:asciiTheme="minorHAnsi" w:hAnsiTheme="minorHAnsi" w:cs="Calibri"/>
          <w:b w:val="0"/>
          <w:color w:val="000000"/>
          <w:sz w:val="22"/>
          <w:szCs w:val="22"/>
          <w:lang w:val="en-GB"/>
        </w:rPr>
        <w:t>are</w:t>
      </w:r>
      <w:r w:rsidRPr="00C35DE1">
        <w:rPr>
          <w:rFonts w:asciiTheme="minorHAnsi" w:hAnsiTheme="minorHAnsi" w:cs="Calibri"/>
          <w:b w:val="0"/>
          <w:color w:val="000000"/>
          <w:sz w:val="22"/>
          <w:szCs w:val="22"/>
          <w:lang w:val="en-GB"/>
        </w:rPr>
        <w:t xml:space="preserve"> available for </w:t>
      </w:r>
      <w:r w:rsidRPr="008C6714">
        <w:rPr>
          <w:rFonts w:asciiTheme="minorHAnsi" w:hAnsiTheme="minorHAnsi" w:cs="Calibri"/>
          <w:b w:val="0"/>
          <w:color w:val="000000"/>
          <w:sz w:val="22"/>
          <w:szCs w:val="22"/>
          <w:lang w:val="en-GB"/>
        </w:rPr>
        <w:t>download from the</w:t>
      </w:r>
      <w:r w:rsidRPr="008C6714">
        <w:rPr>
          <w:rFonts w:asciiTheme="minorHAnsi" w:hAnsiTheme="minorHAnsi" w:cs="Calibri"/>
          <w:color w:val="000000"/>
          <w:sz w:val="22"/>
          <w:szCs w:val="22"/>
          <w:lang w:val="en-GB"/>
        </w:rPr>
        <w:t xml:space="preserve"> </w:t>
      </w:r>
      <w:hyperlink r:id="rId32" w:history="1">
        <w:r w:rsidRPr="005E3439">
          <w:rPr>
            <w:rStyle w:val="Hyperlink"/>
            <w:rFonts w:asciiTheme="minorHAnsi" w:hAnsiTheme="minorHAnsi" w:cs="Calibri"/>
            <w:b w:val="0"/>
            <w:sz w:val="22"/>
            <w:szCs w:val="22"/>
            <w:lang w:val="en-GB"/>
          </w:rPr>
          <w:t>SDMX Euro Registry</w:t>
        </w:r>
      </w:hyperlink>
      <w:r w:rsidRPr="008C6714">
        <w:rPr>
          <w:rFonts w:asciiTheme="minorHAnsi" w:hAnsiTheme="minorHAnsi" w:cs="Calibri"/>
          <w:b w:val="0"/>
          <w:color w:val="000000"/>
          <w:sz w:val="22"/>
          <w:szCs w:val="22"/>
          <w:lang w:val="en-GB"/>
        </w:rPr>
        <w:t>.</w:t>
      </w:r>
      <w:bookmarkEnd w:id="57"/>
      <w:bookmarkEnd w:id="58"/>
      <w:bookmarkEnd w:id="59"/>
      <w:r w:rsidRPr="008C6714">
        <w:rPr>
          <w:rFonts w:asciiTheme="minorHAnsi" w:hAnsiTheme="minorHAnsi" w:cs="Calibri"/>
          <w:b w:val="0"/>
          <w:color w:val="000000"/>
          <w:sz w:val="22"/>
          <w:szCs w:val="22"/>
          <w:lang w:val="en-GB"/>
        </w:rPr>
        <w:t xml:space="preserve"> </w:t>
      </w:r>
    </w:p>
    <w:p w:rsidR="00D4615B" w:rsidRPr="00D4615B" w:rsidRDefault="00D4615B" w:rsidP="00D4615B">
      <w:pPr>
        <w:tabs>
          <w:tab w:val="left" w:pos="6612"/>
        </w:tabs>
        <w:rPr>
          <w:spacing w:val="-1"/>
          <w:lang w:val="en-GB"/>
        </w:rPr>
      </w:pPr>
    </w:p>
    <w:p w:rsidR="00EA48B9" w:rsidRDefault="00EA48B9" w:rsidP="00EA48B9">
      <w:pPr>
        <w:keepNext/>
        <w:spacing w:after="240"/>
        <w:jc w:val="both"/>
      </w:pPr>
      <w:r>
        <w:lastRenderedPageBreak/>
        <w:t xml:space="preserve">The screenshots </w:t>
      </w:r>
      <w:r w:rsidR="00903C82">
        <w:t xml:space="preserve">below </w:t>
      </w:r>
      <w:r>
        <w:t xml:space="preserve">show how to </w:t>
      </w:r>
      <w:r w:rsidR="00903C82">
        <w:t xml:space="preserve">find </w:t>
      </w:r>
      <w:r>
        <w:t>the DSD</w:t>
      </w:r>
      <w:r w:rsidR="00903C82">
        <w:t>s</w:t>
      </w:r>
      <w:r>
        <w:t xml:space="preserve"> and related artefacts online and how to download them for local use. </w:t>
      </w:r>
    </w:p>
    <w:p w:rsidR="00EA48B9" w:rsidRDefault="00EA48B9" w:rsidP="00EA48B9">
      <w:pPr>
        <w:keepNext/>
        <w:spacing w:after="240"/>
        <w:jc w:val="both"/>
        <w:rPr>
          <w:b/>
          <w:bCs/>
        </w:rPr>
      </w:pPr>
      <w:r>
        <w:rPr>
          <w:b/>
          <w:bCs/>
        </w:rPr>
        <w:t>T</w:t>
      </w:r>
      <w:r>
        <w:rPr>
          <w:b/>
          <w:bCs/>
          <w:sz w:val="18"/>
          <w:szCs w:val="18"/>
        </w:rPr>
        <w:t>O VISUALISE THE ARTEFACTS ONLINE</w:t>
      </w:r>
      <w:r>
        <w:rPr>
          <w:b/>
          <w:bCs/>
        </w:rPr>
        <w:t xml:space="preserve">: </w:t>
      </w:r>
    </w:p>
    <w:p w:rsidR="00DC1119" w:rsidRDefault="00492AAE" w:rsidP="00AF79E2">
      <w:pPr>
        <w:tabs>
          <w:tab w:val="left" w:pos="6612"/>
        </w:tabs>
        <w:rPr>
          <w:noProof/>
          <w:lang w:val="en-GB" w:eastAsia="en-GB"/>
        </w:rPr>
      </w:pPr>
      <w:r w:rsidRPr="00492AAE">
        <w:rPr>
          <w:noProof/>
          <w:lang w:val="en-GB" w:eastAsia="en-GB"/>
        </w:rPr>
        <mc:AlternateContent>
          <mc:Choice Requires="wps">
            <w:drawing>
              <wp:anchor distT="0" distB="0" distL="114300" distR="114300" simplePos="0" relativeHeight="251660288" behindDoc="0" locked="0" layoutInCell="1" allowOverlap="1" wp14:anchorId="494B0D6D" wp14:editId="5F4EED9B">
                <wp:simplePos x="0" y="0"/>
                <wp:positionH relativeFrom="column">
                  <wp:posOffset>4323270</wp:posOffset>
                </wp:positionH>
                <wp:positionV relativeFrom="paragraph">
                  <wp:posOffset>1106170</wp:posOffset>
                </wp:positionV>
                <wp:extent cx="943660" cy="522514"/>
                <wp:effectExtent l="247650" t="0" r="27940" b="11430"/>
                <wp:wrapNone/>
                <wp:docPr id="580" name="Rounded Rectangular Callout 5"/>
                <wp:cNvGraphicFramePr/>
                <a:graphic xmlns:a="http://schemas.openxmlformats.org/drawingml/2006/main">
                  <a:graphicData uri="http://schemas.microsoft.com/office/word/2010/wordprocessingShape">
                    <wps:wsp>
                      <wps:cNvSpPr/>
                      <wps:spPr>
                        <a:xfrm>
                          <a:off x="0" y="0"/>
                          <a:ext cx="943660" cy="522514"/>
                        </a:xfrm>
                        <a:prstGeom prst="wedgeRoundRectCallout">
                          <a:avLst>
                            <a:gd name="adj1" fmla="val -74264"/>
                            <a:gd name="adj2" fmla="val 34710"/>
                            <a:gd name="adj3" fmla="val 16667"/>
                          </a:avLst>
                        </a:prstGeom>
                        <a:solidFill>
                          <a:srgbClr val="FFFF99"/>
                        </a:solidFill>
                        <a:ln w="25400" cap="flat" cmpd="sng" algn="ctr">
                          <a:solidFill>
                            <a:schemeClr val="tx2">
                              <a:lumMod val="75000"/>
                            </a:schemeClr>
                          </a:solidFill>
                          <a:prstDash val="solid"/>
                        </a:ln>
                        <a:effectLst/>
                      </wps:spPr>
                      <wps:txbx>
                        <w:txbxContent>
                          <w:p w:rsidR="00DE55DD" w:rsidRPr="00487D91" w:rsidRDefault="00DE55DD" w:rsidP="00492AAE">
                            <w:pPr>
                              <w:pStyle w:val="NormalWeb"/>
                              <w:spacing w:before="0" w:beforeAutospacing="0" w:after="0" w:afterAutospacing="0"/>
                              <w:jc w:val="center"/>
                              <w:rPr>
                                <w:color w:val="365F91" w:themeColor="accent1" w:themeShade="BF"/>
                              </w:rPr>
                            </w:pPr>
                            <w:r w:rsidRPr="00487D91">
                              <w:rPr>
                                <w:rFonts w:ascii="Verdana" w:eastAsia="+mn-ea" w:hAnsi="Verdana" w:cs="+mn-cs"/>
                                <w:color w:val="365F91" w:themeColor="accent1" w:themeShade="BF"/>
                                <w:kern w:val="24"/>
                                <w:sz w:val="36"/>
                                <w:szCs w:val="36"/>
                                <w:lang w:val="en-US"/>
                              </w:rPr>
                              <w:t>Click</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5" o:spid="_x0000_s1036" type="#_x0000_t62" style="position:absolute;margin-left:340.4pt;margin-top:87.1pt;width:74.3pt;height:41.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" adj="-5241,18297" fillcolor="#ff9" strokecolor="#17365d [2415]" strokeweight="2pt">
                <v:textbox>
                  <w:txbxContent>
                    <w:p w:rsidR="00DE55DD" w:rsidRPr="00487D91" w:rsidRDefault="00DE55DD" w:rsidP="00492AAE">
                      <w:pPr>
                        <w:pStyle w:val="NormalWeb"/>
                        <w:spacing w:before="0" w:beforeAutospacing="0" w:after="0" w:afterAutospacing="0"/>
                        <w:jc w:val="center"/>
                        <w:rPr>
                          <w:color w:val="365F91" w:themeColor="accent1" w:themeShade="BF"/>
                        </w:rPr>
                      </w:pPr>
                      <w:r w:rsidRPr="00487D91">
                        <w:rPr>
                          <w:rFonts w:ascii="Verdana" w:eastAsia="+mn-ea" w:hAnsi="Verdana" w:cs="+mn-cs"/>
                          <w:color w:val="365F91" w:themeColor="accent1" w:themeShade="BF"/>
                          <w:kern w:val="24"/>
                          <w:sz w:val="36"/>
                          <w:szCs w:val="36"/>
                          <w:lang w:val="en-US"/>
                        </w:rPr>
                        <w:t>Click</w:t>
                      </w:r>
                    </w:p>
                  </w:txbxContent>
                </v:textbox>
              </v:shape>
            </w:pict>
          </mc:Fallback>
        </mc:AlternateContent>
      </w:r>
      <w:r w:rsidRPr="00492AAE">
        <w:rPr>
          <w:noProof/>
          <w:lang w:val="en-GB" w:eastAsia="en-GB"/>
        </w:rPr>
        <mc:AlternateContent>
          <mc:Choice Requires="wps">
            <w:drawing>
              <wp:anchor distT="0" distB="0" distL="114300" distR="114300" simplePos="0" relativeHeight="251658240" behindDoc="0" locked="0" layoutInCell="1" allowOverlap="1" wp14:anchorId="71FE396F" wp14:editId="40EE4744">
                <wp:simplePos x="0" y="0"/>
                <wp:positionH relativeFrom="column">
                  <wp:posOffset>1482725</wp:posOffset>
                </wp:positionH>
                <wp:positionV relativeFrom="paragraph">
                  <wp:posOffset>401955</wp:posOffset>
                </wp:positionV>
                <wp:extent cx="4674235" cy="664845"/>
                <wp:effectExtent l="0" t="0" r="12065" b="440055"/>
                <wp:wrapNone/>
                <wp:docPr id="18" name="Rounded Rectangular Callout 8"/>
                <wp:cNvGraphicFramePr/>
                <a:graphic xmlns:a="http://schemas.openxmlformats.org/drawingml/2006/main">
                  <a:graphicData uri="http://schemas.microsoft.com/office/word/2010/wordprocessingShape">
                    <wps:wsp>
                      <wps:cNvSpPr/>
                      <wps:spPr>
                        <a:xfrm>
                          <a:off x="0" y="0"/>
                          <a:ext cx="4674235" cy="664845"/>
                        </a:xfrm>
                        <a:prstGeom prst="wedgeRoundRectCallout">
                          <a:avLst>
                            <a:gd name="adj1" fmla="val -27643"/>
                            <a:gd name="adj2" fmla="val 112697"/>
                            <a:gd name="adj3" fmla="val 16667"/>
                          </a:avLst>
                        </a:prstGeom>
                        <a:solidFill>
                          <a:srgbClr val="FFFF99"/>
                        </a:solidFill>
                        <a:ln w="25400" cap="flat" cmpd="sng" algn="ctr">
                          <a:solidFill>
                            <a:schemeClr val="tx2">
                              <a:lumMod val="75000"/>
                            </a:schemeClr>
                          </a:solidFill>
                          <a:prstDash val="solid"/>
                        </a:ln>
                        <a:effectLst/>
                      </wps:spPr>
                      <wps:txbx>
                        <w:txbxContent>
                          <w:p w:rsidR="00DE55DD" w:rsidRDefault="00DE55DD" w:rsidP="00492AAE">
                            <w:pPr>
                              <w:pStyle w:val="NormalWeb"/>
                              <w:spacing w:before="0" w:beforeAutospacing="0" w:after="0" w:afterAutospacing="0"/>
                            </w:pPr>
                            <w:r>
                              <w:rPr>
                                <w:rFonts w:ascii="Verdana" w:eastAsia="+mn-ea" w:hAnsi="Verdana" w:cs="+mn-cs"/>
                                <w:color w:val="133176"/>
                                <w:kern w:val="24"/>
                                <w:sz w:val="36"/>
                                <w:szCs w:val="36"/>
                                <w:lang w:val="en-US"/>
                              </w:rPr>
                              <w:t>All content in the Euro SDMX Registry</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Rounded Rectangular Callout 8" o:spid="_x0000_s1037" type="#_x0000_t62" style="position:absolute;margin-left:116.75pt;margin-top:31.65pt;width:368.05pt;height:52.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" adj="4829,35143" fillcolor="#ff9" strokecolor="#17365d [2415]" strokeweight="2pt">
                <v:textbox>
                  <w:txbxContent>
                    <w:p w:rsidR="00DE55DD" w:rsidRDefault="00DE55DD" w:rsidP="00492AAE">
                      <w:pPr>
                        <w:pStyle w:val="NormalWeb"/>
                        <w:spacing w:before="0" w:beforeAutospacing="0" w:after="0" w:afterAutospacing="0"/>
                      </w:pPr>
                      <w:r>
                        <w:rPr>
                          <w:rFonts w:ascii="Verdana" w:eastAsia="+mn-ea" w:hAnsi="Verdana" w:cs="+mn-cs"/>
                          <w:color w:val="133176"/>
                          <w:kern w:val="24"/>
                          <w:sz w:val="36"/>
                          <w:szCs w:val="36"/>
                          <w:lang w:val="en-US"/>
                        </w:rPr>
                        <w:t>All content in the Euro SDMX Registry</w:t>
                      </w:r>
                    </w:p>
                  </w:txbxContent>
                </v:textbox>
              </v:shape>
            </w:pict>
          </mc:Fallback>
        </mc:AlternateContent>
      </w:r>
      <w:r>
        <w:rPr>
          <w:noProof/>
          <w:lang w:val="en-GB" w:eastAsia="en-GB"/>
        </w:rPr>
        <mc:AlternateContent>
          <mc:Choice Requires="wps">
            <w:drawing>
              <wp:anchor distT="0" distB="0" distL="114300" distR="114300" simplePos="0" relativeHeight="251659264" behindDoc="0" locked="0" layoutInCell="1" allowOverlap="1" wp14:anchorId="1030E3C8" wp14:editId="3E9F2E99">
                <wp:simplePos x="0" y="0"/>
                <wp:positionH relativeFrom="column">
                  <wp:posOffset>1790192</wp:posOffset>
                </wp:positionH>
                <wp:positionV relativeFrom="paragraph">
                  <wp:posOffset>1470279</wp:posOffset>
                </wp:positionV>
                <wp:extent cx="2304288" cy="980237"/>
                <wp:effectExtent l="0" t="0" r="20320" b="10795"/>
                <wp:wrapNone/>
                <wp:docPr id="31" name="Rectangle 31"/>
                <wp:cNvGraphicFramePr/>
                <a:graphic xmlns:a="http://schemas.openxmlformats.org/drawingml/2006/main">
                  <a:graphicData uri="http://schemas.microsoft.com/office/word/2010/wordprocessingShape">
                    <wps:wsp>
                      <wps:cNvSpPr/>
                      <wps:spPr>
                        <a:xfrm>
                          <a:off x="0" y="0"/>
                          <a:ext cx="2304288" cy="98023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6EECE01" id="Rectangle 31" o:spid="_x0000_s1026" style="position:absolute;margin-left:140.95pt;margin-top:115.75pt;width:181.45pt;height:7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" filled="f" strokecolor="#243f60 [1604]" strokeweight="2pt"/>
            </w:pict>
          </mc:Fallback>
        </mc:AlternateContent>
      </w:r>
      <w:r w:rsidR="00EA48B9" w:rsidRPr="00EA48B9">
        <w:rPr>
          <w:noProof/>
          <w:lang w:val="en-GB" w:eastAsia="en-GB"/>
        </w:rPr>
        <mc:AlternateContent>
          <mc:Choice Requires="wps">
            <w:drawing>
              <wp:anchor distT="0" distB="0" distL="114300" distR="114300" simplePos="0" relativeHeight="251656192" behindDoc="0" locked="0" layoutInCell="1" allowOverlap="1" wp14:anchorId="7BCB6D3C" wp14:editId="462A85D7">
                <wp:simplePos x="0" y="0"/>
                <wp:positionH relativeFrom="column">
                  <wp:posOffset>773379</wp:posOffset>
                </wp:positionH>
                <wp:positionV relativeFrom="paragraph">
                  <wp:posOffset>7239</wp:posOffset>
                </wp:positionV>
                <wp:extent cx="1514018" cy="394970"/>
                <wp:effectExtent l="76200" t="38100" r="67310" b="100330"/>
                <wp:wrapNone/>
                <wp:docPr id="7" name="Rounded Rectangle 9"/>
                <wp:cNvGraphicFramePr/>
                <a:graphic xmlns:a="http://schemas.openxmlformats.org/drawingml/2006/main">
                  <a:graphicData uri="http://schemas.microsoft.com/office/word/2010/wordprocessingShape">
                    <wps:wsp>
                      <wps:cNvSpPr/>
                      <wps:spPr>
                        <a:xfrm>
                          <a:off x="0" y="0"/>
                          <a:ext cx="1514018" cy="394970"/>
                        </a:xfrm>
                        <a:prstGeom prst="roundRect">
                          <a:avLst/>
                        </a:prstGeom>
                        <a:noFill/>
                        <a:ln w="38100">
                          <a:solidFill>
                            <a:srgbClr val="FFFF00"/>
                          </a:solidFill>
                        </a:ln>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2AAE69E8" id="Rounded Rectangle 9" o:spid="_x0000_s1026" style="position:absolute;margin-left:60.9pt;margin-top:.55pt;width:119.2pt;height:31.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" filled="f" strokecolor="yellow" strokeweight="3pt">
                <v:shadow on="t" color="black" opacity="22937f" origin=",.5" offset="0,.63889mm"/>
              </v:roundrect>
            </w:pict>
          </mc:Fallback>
        </mc:AlternateContent>
      </w:r>
      <w:r w:rsidR="00435E85" w:rsidRPr="00435E85">
        <w:rPr>
          <w:noProof/>
          <w:lang w:val="en-GB" w:eastAsia="en-GB"/>
        </w:rPr>
        <w:t xml:space="preserve"> </w:t>
      </w:r>
      <w:r w:rsidR="00EA48B9" w:rsidRPr="00EA48B9">
        <w:rPr>
          <w:noProof/>
          <w:lang w:val="en-GB" w:eastAsia="en-GB"/>
        </w:rPr>
        <w:drawing>
          <wp:inline distT="0" distB="0" distL="0" distR="0" wp14:anchorId="685D6A49" wp14:editId="62C362E9">
            <wp:extent cx="5972810" cy="3291205"/>
            <wp:effectExtent l="19050" t="19050" r="27940" b="2349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3"/>
                    <a:stretch>
                      <a:fillRect/>
                    </a:stretch>
                  </pic:blipFill>
                  <pic:spPr>
                    <a:xfrm>
                      <a:off x="0" y="0"/>
                      <a:ext cx="5972810" cy="3291205"/>
                    </a:xfrm>
                    <a:prstGeom prst="rect">
                      <a:avLst/>
                    </a:prstGeom>
                    <a:ln w="25400">
                      <a:solidFill>
                        <a:srgbClr val="0070C0">
                          <a:alpha val="88000"/>
                        </a:srgbClr>
                      </a:solidFill>
                    </a:ln>
                  </pic:spPr>
                </pic:pic>
              </a:graphicData>
            </a:graphic>
          </wp:inline>
        </w:drawing>
      </w:r>
    </w:p>
    <w:p w:rsidR="00487D91" w:rsidRDefault="00487D91" w:rsidP="00AF79E2">
      <w:pPr>
        <w:tabs>
          <w:tab w:val="left" w:pos="6612"/>
        </w:tabs>
        <w:rPr>
          <w:noProof/>
          <w:lang w:val="en-GB" w:eastAsia="en-GB"/>
        </w:rPr>
      </w:pPr>
    </w:p>
    <w:p w:rsidR="00492AAE" w:rsidRDefault="00487D91" w:rsidP="00AF79E2">
      <w:pPr>
        <w:tabs>
          <w:tab w:val="left" w:pos="6612"/>
        </w:tabs>
      </w:pPr>
      <w:r w:rsidRPr="00487D91">
        <w:rPr>
          <w:noProof/>
          <w:lang w:val="en-GB" w:eastAsia="en-GB"/>
        </w:rPr>
        <mc:AlternateContent>
          <mc:Choice Requires="wps">
            <w:drawing>
              <wp:anchor distT="0" distB="0" distL="114300" distR="114300" simplePos="0" relativeHeight="251663360" behindDoc="0" locked="0" layoutInCell="1" allowOverlap="1" wp14:anchorId="7CB6702A" wp14:editId="7DF9EE32">
                <wp:simplePos x="0" y="0"/>
                <wp:positionH relativeFrom="column">
                  <wp:posOffset>4648835</wp:posOffset>
                </wp:positionH>
                <wp:positionV relativeFrom="paragraph">
                  <wp:posOffset>3278695</wp:posOffset>
                </wp:positionV>
                <wp:extent cx="980236" cy="405765"/>
                <wp:effectExtent l="247650" t="0" r="10795" b="13335"/>
                <wp:wrapNone/>
                <wp:docPr id="586" name="Rounded Rectangular Callout 5"/>
                <wp:cNvGraphicFramePr/>
                <a:graphic xmlns:a="http://schemas.openxmlformats.org/drawingml/2006/main">
                  <a:graphicData uri="http://schemas.microsoft.com/office/word/2010/wordprocessingShape">
                    <wps:wsp>
                      <wps:cNvSpPr/>
                      <wps:spPr>
                        <a:xfrm>
                          <a:off x="0" y="0"/>
                          <a:ext cx="980236" cy="405765"/>
                        </a:xfrm>
                        <a:prstGeom prst="wedgeRoundRectCallout">
                          <a:avLst>
                            <a:gd name="adj1" fmla="val -74264"/>
                            <a:gd name="adj2" fmla="val 34710"/>
                            <a:gd name="adj3" fmla="val 16667"/>
                          </a:avLst>
                        </a:prstGeom>
                        <a:solidFill>
                          <a:srgbClr val="FFFF99"/>
                        </a:solidFill>
                        <a:ln w="25400" cap="flat" cmpd="sng" algn="ctr">
                          <a:solidFill>
                            <a:schemeClr val="tx2">
                              <a:lumMod val="75000"/>
                            </a:schemeClr>
                          </a:solidFill>
                          <a:prstDash val="solid"/>
                        </a:ln>
                        <a:effectLst/>
                      </wps:spPr>
                      <wps:txbx>
                        <w:txbxContent>
                          <w:p w:rsidR="00DE55DD" w:rsidRPr="00487D91" w:rsidRDefault="00DE55DD" w:rsidP="00487D91">
                            <w:pPr>
                              <w:pStyle w:val="NormalWeb"/>
                              <w:spacing w:before="0" w:beforeAutospacing="0" w:after="0" w:afterAutospacing="0"/>
                              <w:jc w:val="center"/>
                              <w:rPr>
                                <w:color w:val="365F91" w:themeColor="accent1" w:themeShade="BF"/>
                              </w:rPr>
                            </w:pPr>
                            <w:r w:rsidRPr="00487D91">
                              <w:rPr>
                                <w:rFonts w:ascii="Verdana" w:eastAsia="+mn-ea" w:hAnsi="Verdana" w:cs="+mn-cs"/>
                                <w:color w:val="365F91" w:themeColor="accent1" w:themeShade="BF"/>
                                <w:kern w:val="24"/>
                                <w:sz w:val="36"/>
                                <w:szCs w:val="36"/>
                                <w:lang w:val="en-US"/>
                              </w:rPr>
                              <w:t>Click</w:t>
                            </w:r>
                          </w:p>
                        </w:txbxContent>
                      </wps:txbx>
                      <wps:bodyPr wrap="square" rtlCol="0" anchor="ctr"/>
                    </wps:wsp>
                  </a:graphicData>
                </a:graphic>
                <wp14:sizeRelH relativeFrom="margin">
                  <wp14:pctWidth>0</wp14:pctWidth>
                </wp14:sizeRelH>
              </wp:anchor>
            </w:drawing>
          </mc:Choice>
          <mc:Fallback>
            <w:pict>
              <v:shape id="_x0000_s1038" type="#_x0000_t62" style="position:absolute;margin-left:366.05pt;margin-top:258.15pt;width:77.2pt;height:31.9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" adj="-5241,18297" fillcolor="#ff9" strokecolor="#17365d [2415]" strokeweight="2pt">
                <v:textbox>
                  <w:txbxContent>
                    <w:p w:rsidR="00DE55DD" w:rsidRPr="00487D91" w:rsidRDefault="00DE55DD" w:rsidP="00487D91">
                      <w:pPr>
                        <w:pStyle w:val="NormalWeb"/>
                        <w:spacing w:before="0" w:beforeAutospacing="0" w:after="0" w:afterAutospacing="0"/>
                        <w:jc w:val="center"/>
                        <w:rPr>
                          <w:color w:val="365F91" w:themeColor="accent1" w:themeShade="BF"/>
                        </w:rPr>
                      </w:pPr>
                      <w:r w:rsidRPr="00487D91">
                        <w:rPr>
                          <w:rFonts w:ascii="Verdana" w:eastAsia="+mn-ea" w:hAnsi="Verdana" w:cs="+mn-cs"/>
                          <w:color w:val="365F91" w:themeColor="accent1" w:themeShade="BF"/>
                          <w:kern w:val="24"/>
                          <w:sz w:val="36"/>
                          <w:szCs w:val="36"/>
                          <w:lang w:val="en-US"/>
                        </w:rPr>
                        <w:t>Click</w:t>
                      </w:r>
                    </w:p>
                  </w:txbxContent>
                </v:textbox>
              </v:shape>
            </w:pict>
          </mc:Fallback>
        </mc:AlternateContent>
      </w:r>
      <w:r w:rsidR="00492AAE" w:rsidRPr="00492AAE">
        <w:rPr>
          <w:noProof/>
          <w:lang w:val="en-GB" w:eastAsia="en-GB"/>
        </w:rPr>
        <w:drawing>
          <wp:inline distT="0" distB="0" distL="0" distR="0" wp14:anchorId="7833E66D" wp14:editId="7A1BE3F2">
            <wp:extent cx="5972810" cy="3811979"/>
            <wp:effectExtent l="19050" t="19050" r="27940" b="17145"/>
            <wp:docPr id="579" name="Content Placeholder 4"/>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74181" cy="3812854"/>
                    </a:xfrm>
                    <a:prstGeom prst="rect">
                      <a:avLst/>
                    </a:prstGeom>
                    <a:ln w="25400">
                      <a:solidFill>
                        <a:srgbClr val="0070C0">
                          <a:alpha val="88000"/>
                        </a:srgbClr>
                      </a:solidFill>
                    </a:ln>
                  </pic:spPr>
                </pic:pic>
              </a:graphicData>
            </a:graphic>
          </wp:inline>
        </w:drawing>
      </w:r>
    </w:p>
    <w:p w:rsidR="00435E85" w:rsidRDefault="00435E85" w:rsidP="00AF79E2">
      <w:pPr>
        <w:tabs>
          <w:tab w:val="left" w:pos="6612"/>
        </w:tabs>
      </w:pPr>
    </w:p>
    <w:p w:rsidR="00435E85" w:rsidRDefault="00435E85" w:rsidP="00AF79E2">
      <w:pPr>
        <w:tabs>
          <w:tab w:val="left" w:pos="6612"/>
        </w:tabs>
      </w:pPr>
    </w:p>
    <w:p w:rsidR="00435E85" w:rsidRDefault="00435E85" w:rsidP="00AF79E2">
      <w:pPr>
        <w:tabs>
          <w:tab w:val="left" w:pos="6612"/>
        </w:tabs>
      </w:pPr>
    </w:p>
    <w:p w:rsidR="00435E85" w:rsidRDefault="00435E85" w:rsidP="00AF79E2">
      <w:pPr>
        <w:tabs>
          <w:tab w:val="left" w:pos="6612"/>
        </w:tabs>
      </w:pPr>
    </w:p>
    <w:p w:rsidR="00435E85" w:rsidRDefault="004E2C76" w:rsidP="00AF79E2">
      <w:pPr>
        <w:tabs>
          <w:tab w:val="left" w:pos="6612"/>
        </w:tabs>
        <w:rPr>
          <w:rFonts w:ascii="Calibri" w:hAnsi="Calibri" w:cs="Calibri"/>
          <w:b/>
          <w:bCs/>
          <w:lang w:val="en-GB"/>
        </w:rPr>
      </w:pPr>
      <w:r w:rsidRPr="004E2C76">
        <w:rPr>
          <w:rFonts w:ascii="Calibri" w:hAnsi="Calibri" w:cs="Calibri"/>
          <w:b/>
          <w:bCs/>
          <w:lang w:val="en-GB"/>
        </w:rPr>
        <w:t>T</w:t>
      </w:r>
      <w:r w:rsidRPr="004E2C76">
        <w:rPr>
          <w:rFonts w:ascii="Calibri" w:hAnsi="Calibri" w:cs="Calibri"/>
          <w:b/>
          <w:bCs/>
          <w:sz w:val="18"/>
          <w:szCs w:val="18"/>
          <w:lang w:val="en-GB"/>
        </w:rPr>
        <w:t>O DOWNLOAD THE ARTEFACTS</w:t>
      </w:r>
      <w:r w:rsidRPr="004E2C76">
        <w:rPr>
          <w:rFonts w:ascii="Calibri" w:hAnsi="Calibri" w:cs="Calibri"/>
          <w:b/>
          <w:bCs/>
          <w:lang w:val="en-GB"/>
        </w:rPr>
        <w:t xml:space="preserve">: </w:t>
      </w:r>
    </w:p>
    <w:p w:rsidR="004E2C76" w:rsidRDefault="004E2C76" w:rsidP="00AF79E2">
      <w:pPr>
        <w:tabs>
          <w:tab w:val="left" w:pos="6612"/>
        </w:tabs>
      </w:pPr>
    </w:p>
    <w:p w:rsidR="008D06E8" w:rsidRDefault="008D06E8" w:rsidP="00AF79E2">
      <w:pPr>
        <w:tabs>
          <w:tab w:val="left" w:pos="6612"/>
        </w:tabs>
      </w:pPr>
      <w:r>
        <w:rPr>
          <w:noProof/>
          <w:lang w:val="en-GB" w:eastAsia="en-GB"/>
        </w:rPr>
        <w:drawing>
          <wp:inline distT="0" distB="0" distL="0" distR="0" wp14:anchorId="1B04C0F7" wp14:editId="206B758F">
            <wp:extent cx="6122822" cy="3738067"/>
            <wp:effectExtent l="19050" t="19050" r="11430" b="15240"/>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22670" cy="3737974"/>
                    </a:xfrm>
                    <a:prstGeom prst="rect">
                      <a:avLst/>
                    </a:prstGeom>
                    <a:ln w="25400">
                      <a:solidFill>
                        <a:srgbClr val="0070C0">
                          <a:alpha val="88000"/>
                        </a:srgbClr>
                      </a:solidFill>
                    </a:ln>
                  </pic:spPr>
                </pic:pic>
              </a:graphicData>
            </a:graphic>
          </wp:inline>
        </w:drawing>
      </w:r>
    </w:p>
    <w:p w:rsidR="008D06E8" w:rsidRPr="008D06E8" w:rsidRDefault="008D06E8" w:rsidP="008D06E8"/>
    <w:p w:rsidR="005C1700" w:rsidRDefault="005C1700" w:rsidP="00A87C55">
      <w:pPr>
        <w:spacing w:after="600"/>
      </w:pPr>
    </w:p>
    <w:p w:rsidR="008A4BA4" w:rsidRDefault="008A4BA4" w:rsidP="00A87C55">
      <w:pPr>
        <w:spacing w:after="600"/>
      </w:pPr>
      <w:r w:rsidRPr="008D06E8">
        <w:rPr>
          <w:noProof/>
          <w:lang w:val="en-GB" w:eastAsia="en-GB"/>
        </w:rPr>
        <mc:AlternateContent>
          <mc:Choice Requires="wps">
            <w:drawing>
              <wp:anchor distT="0" distB="0" distL="114300" distR="114300" simplePos="0" relativeHeight="251665408" behindDoc="0" locked="0" layoutInCell="1" allowOverlap="1" wp14:anchorId="5589C0C5" wp14:editId="20B52CE5">
                <wp:simplePos x="0" y="0"/>
                <wp:positionH relativeFrom="column">
                  <wp:posOffset>1383030</wp:posOffset>
                </wp:positionH>
                <wp:positionV relativeFrom="paragraph">
                  <wp:posOffset>198755</wp:posOffset>
                </wp:positionV>
                <wp:extent cx="1872615" cy="408940"/>
                <wp:effectExtent l="0" t="0" r="13335" b="429260"/>
                <wp:wrapNone/>
                <wp:docPr id="15" name="Rounded Rectangular Callout 14"/>
                <wp:cNvGraphicFramePr/>
                <a:graphic xmlns:a="http://schemas.openxmlformats.org/drawingml/2006/main">
                  <a:graphicData uri="http://schemas.microsoft.com/office/word/2010/wordprocessingShape">
                    <wps:wsp>
                      <wps:cNvSpPr/>
                      <wps:spPr>
                        <a:xfrm>
                          <a:off x="0" y="0"/>
                          <a:ext cx="1872615" cy="408940"/>
                        </a:xfrm>
                        <a:prstGeom prst="wedgeRoundRectCallout">
                          <a:avLst>
                            <a:gd name="adj1" fmla="val 4343"/>
                            <a:gd name="adj2" fmla="val 151823"/>
                            <a:gd name="adj3" fmla="val 16667"/>
                          </a:avLst>
                        </a:prstGeom>
                        <a:solidFill>
                          <a:srgbClr val="FFFF99"/>
                        </a:solidFill>
                        <a:ln w="25400" cap="flat" cmpd="sng" algn="ctr">
                          <a:solidFill>
                            <a:schemeClr val="tx2">
                              <a:lumMod val="75000"/>
                            </a:schemeClr>
                          </a:solidFill>
                          <a:prstDash val="solid"/>
                        </a:ln>
                        <a:effectLst/>
                      </wps:spPr>
                      <wps:txbx>
                        <w:txbxContent>
                          <w:p w:rsidR="00DE55DD" w:rsidRDefault="00DE55DD" w:rsidP="008D06E8">
                            <w:pPr>
                              <w:pStyle w:val="NormalWeb"/>
                              <w:spacing w:before="0" w:beforeAutospacing="0" w:after="0" w:afterAutospacing="0"/>
                              <w:jc w:val="center"/>
                            </w:pPr>
                            <w:r>
                              <w:rPr>
                                <w:rFonts w:ascii="Verdana" w:eastAsia="+mn-ea" w:hAnsi="Verdana" w:cs="+mn-cs"/>
                                <w:color w:val="133176"/>
                                <w:kern w:val="24"/>
                                <w:sz w:val="32"/>
                                <w:szCs w:val="32"/>
                                <w:lang w:val="en-US"/>
                              </w:rPr>
                              <w:t>Detailed view</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Rounded Rectangular Callout 14" o:spid="_x0000_s1039" type="#_x0000_t62" style="position:absolute;margin-left:108.9pt;margin-top:15.65pt;width:147.45pt;height:32.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" adj="11738,43594" fillcolor="#ff9" strokecolor="#17365d [2415]" strokeweight="2pt">
                <v:textbox>
                  <w:txbxContent>
                    <w:p w:rsidR="00DE55DD" w:rsidRDefault="00DE55DD" w:rsidP="008D06E8">
                      <w:pPr>
                        <w:pStyle w:val="NormalWeb"/>
                        <w:spacing w:before="0" w:beforeAutospacing="0" w:after="0" w:afterAutospacing="0"/>
                        <w:jc w:val="center"/>
                      </w:pPr>
                      <w:r>
                        <w:rPr>
                          <w:rFonts w:ascii="Verdana" w:eastAsia="+mn-ea" w:hAnsi="Verdana" w:cs="+mn-cs"/>
                          <w:color w:val="133176"/>
                          <w:kern w:val="24"/>
                          <w:sz w:val="32"/>
                          <w:szCs w:val="32"/>
                          <w:lang w:val="en-US"/>
                        </w:rPr>
                        <w:t>Detailed view</w:t>
                      </w:r>
                    </w:p>
                  </w:txbxContent>
                </v:textbox>
              </v:shape>
            </w:pict>
          </mc:Fallback>
        </mc:AlternateContent>
      </w:r>
    </w:p>
    <w:p w:rsidR="00253164" w:rsidRDefault="008D06E8" w:rsidP="008D06E8">
      <w:pPr>
        <w:tabs>
          <w:tab w:val="left" w:pos="2707"/>
        </w:tabs>
      </w:pPr>
      <w:r w:rsidRPr="008D06E8">
        <w:rPr>
          <w:noProof/>
          <w:lang w:val="en-GB" w:eastAsia="en-GB"/>
        </w:rPr>
        <mc:AlternateContent>
          <mc:Choice Requires="wps">
            <w:drawing>
              <wp:anchor distT="0" distB="0" distL="114300" distR="114300" simplePos="0" relativeHeight="251666432" behindDoc="0" locked="0" layoutInCell="1" allowOverlap="1" wp14:anchorId="6188132C" wp14:editId="3C5471DA">
                <wp:simplePos x="0" y="0"/>
                <wp:positionH relativeFrom="column">
                  <wp:posOffset>2821610</wp:posOffset>
                </wp:positionH>
                <wp:positionV relativeFrom="paragraph">
                  <wp:posOffset>513080</wp:posOffset>
                </wp:positionV>
                <wp:extent cx="1864995" cy="438785"/>
                <wp:effectExtent l="152400" t="38100" r="20955" b="18415"/>
                <wp:wrapNone/>
                <wp:docPr id="590" name="Rounded Rectangular Callout 18"/>
                <wp:cNvGraphicFramePr/>
                <a:graphic xmlns:a="http://schemas.openxmlformats.org/drawingml/2006/main">
                  <a:graphicData uri="http://schemas.microsoft.com/office/word/2010/wordprocessingShape">
                    <wps:wsp>
                      <wps:cNvSpPr/>
                      <wps:spPr>
                        <a:xfrm>
                          <a:off x="0" y="0"/>
                          <a:ext cx="1864995" cy="438785"/>
                        </a:xfrm>
                        <a:prstGeom prst="wedgeRoundRectCallout">
                          <a:avLst>
                            <a:gd name="adj1" fmla="val -58016"/>
                            <a:gd name="adj2" fmla="val -56203"/>
                            <a:gd name="adj3" fmla="val 16667"/>
                          </a:avLst>
                        </a:prstGeom>
                        <a:solidFill>
                          <a:srgbClr val="FFFF99"/>
                        </a:solidFill>
                        <a:ln w="25400" cap="flat" cmpd="sng" algn="ctr">
                          <a:solidFill>
                            <a:schemeClr val="tx2">
                              <a:lumMod val="75000"/>
                            </a:schemeClr>
                          </a:solidFill>
                          <a:prstDash val="solid"/>
                        </a:ln>
                        <a:effectLst/>
                      </wps:spPr>
                      <wps:txbx>
                        <w:txbxContent>
                          <w:p w:rsidR="00DE55DD" w:rsidRDefault="00DE55DD" w:rsidP="008D06E8">
                            <w:pPr>
                              <w:pStyle w:val="NormalWeb"/>
                              <w:spacing w:before="0" w:beforeAutospacing="0" w:after="0" w:afterAutospacing="0"/>
                              <w:jc w:val="center"/>
                            </w:pPr>
                            <w:r>
                              <w:rPr>
                                <w:rFonts w:ascii="Verdana" w:eastAsia="+mn-ea" w:hAnsi="Verdana" w:cs="+mn-cs"/>
                                <w:color w:val="133176"/>
                                <w:kern w:val="24"/>
                                <w:sz w:val="32"/>
                                <w:szCs w:val="32"/>
                                <w:lang w:val="en-US"/>
                              </w:rPr>
                              <w:t>Download</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Rounded Rectangular Callout 18" o:spid="_x0000_s1040" type="#_x0000_t62" style="position:absolute;margin-left:222.15pt;margin-top:40.4pt;width:146.85pt;height:34.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" adj="-1731,-1340" fillcolor="#ff9" strokecolor="#17365d [2415]" strokeweight="2pt">
                <v:textbox>
                  <w:txbxContent>
                    <w:p w:rsidR="00DE55DD" w:rsidRDefault="00DE55DD" w:rsidP="008D06E8">
                      <w:pPr>
                        <w:pStyle w:val="NormalWeb"/>
                        <w:spacing w:before="0" w:beforeAutospacing="0" w:after="0" w:afterAutospacing="0"/>
                        <w:jc w:val="center"/>
                      </w:pPr>
                      <w:r>
                        <w:rPr>
                          <w:rFonts w:ascii="Verdana" w:eastAsia="+mn-ea" w:hAnsi="Verdana" w:cs="+mn-cs"/>
                          <w:color w:val="133176"/>
                          <w:kern w:val="24"/>
                          <w:sz w:val="32"/>
                          <w:szCs w:val="32"/>
                          <w:lang w:val="en-US"/>
                        </w:rPr>
                        <w:t>Download</w:t>
                      </w:r>
                    </w:p>
                  </w:txbxContent>
                </v:textbox>
              </v:shape>
            </w:pict>
          </mc:Fallback>
        </mc:AlternateContent>
      </w:r>
      <w:r w:rsidRPr="008D06E8">
        <w:rPr>
          <w:noProof/>
          <w:lang w:val="en-GB" w:eastAsia="en-GB"/>
        </w:rPr>
        <mc:AlternateContent>
          <mc:Choice Requires="wps">
            <w:drawing>
              <wp:anchor distT="0" distB="0" distL="114300" distR="114300" simplePos="0" relativeHeight="251664384" behindDoc="0" locked="0" layoutInCell="1" allowOverlap="1" wp14:anchorId="0EA07D22" wp14:editId="3DED3906">
                <wp:simplePos x="0" y="0"/>
                <wp:positionH relativeFrom="column">
                  <wp:posOffset>456895</wp:posOffset>
                </wp:positionH>
                <wp:positionV relativeFrom="paragraph">
                  <wp:posOffset>82550</wp:posOffset>
                </wp:positionV>
                <wp:extent cx="1434465" cy="474980"/>
                <wp:effectExtent l="0" t="0" r="184785" b="20320"/>
                <wp:wrapNone/>
                <wp:docPr id="589" name="Rounded Rectangular Callout 19"/>
                <wp:cNvGraphicFramePr/>
                <a:graphic xmlns:a="http://schemas.openxmlformats.org/drawingml/2006/main">
                  <a:graphicData uri="http://schemas.microsoft.com/office/word/2010/wordprocessingShape">
                    <wps:wsp>
                      <wps:cNvSpPr/>
                      <wps:spPr>
                        <a:xfrm>
                          <a:off x="0" y="0"/>
                          <a:ext cx="1434465" cy="474980"/>
                        </a:xfrm>
                        <a:prstGeom prst="wedgeRoundRectCallout">
                          <a:avLst>
                            <a:gd name="adj1" fmla="val 61812"/>
                            <a:gd name="adj2" fmla="val 35463"/>
                            <a:gd name="adj3" fmla="val 16667"/>
                          </a:avLst>
                        </a:prstGeom>
                        <a:solidFill>
                          <a:srgbClr val="FFFF99"/>
                        </a:solidFill>
                        <a:ln w="25400" cap="flat" cmpd="sng" algn="ctr">
                          <a:solidFill>
                            <a:schemeClr val="tx2">
                              <a:lumMod val="75000"/>
                            </a:schemeClr>
                          </a:solidFill>
                          <a:prstDash val="solid"/>
                        </a:ln>
                        <a:effectLst/>
                      </wps:spPr>
                      <wps:txbx>
                        <w:txbxContent>
                          <w:p w:rsidR="00DE55DD" w:rsidRDefault="00DE55DD" w:rsidP="008D06E8">
                            <w:pPr>
                              <w:pStyle w:val="NormalWeb"/>
                              <w:spacing w:before="0" w:beforeAutospacing="0" w:after="0" w:afterAutospacing="0"/>
                              <w:jc w:val="center"/>
                            </w:pPr>
                            <w:r>
                              <w:rPr>
                                <w:rFonts w:ascii="Verdana" w:eastAsia="+mn-ea" w:hAnsi="Verdana" w:cs="+mn-cs"/>
                                <w:color w:val="133176"/>
                                <w:kern w:val="24"/>
                                <w:sz w:val="32"/>
                                <w:szCs w:val="32"/>
                                <w:lang w:val="en-US"/>
                              </w:rPr>
                              <w:t>Quick view</w:t>
                            </w:r>
                          </w:p>
                        </w:txbxContent>
                      </wps:txbx>
                      <wps:bodyPr rtlCol="0" anchor="ctr">
                        <a:noAutofit/>
                      </wps:bodyPr>
                    </wps:wsp>
                  </a:graphicData>
                </a:graphic>
                <wp14:sizeRelV relativeFrom="margin">
                  <wp14:pctHeight>0</wp14:pctHeight>
                </wp14:sizeRelV>
              </wp:anchor>
            </w:drawing>
          </mc:Choice>
          <mc:Fallback>
            <w:pict>
              <v:shape id="Rounded Rectangular Callout 19" o:spid="_x0000_s1041" type="#_x0000_t62" style="position:absolute;margin-left:36pt;margin-top:6.5pt;width:112.95pt;height:37.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" adj="24151,18460" fillcolor="#ff9" strokecolor="#17365d [2415]" strokeweight="2pt">
                <v:textbox>
                  <w:txbxContent>
                    <w:p w:rsidR="00DE55DD" w:rsidRDefault="00DE55DD" w:rsidP="008D06E8">
                      <w:pPr>
                        <w:pStyle w:val="NormalWeb"/>
                        <w:spacing w:before="0" w:beforeAutospacing="0" w:after="0" w:afterAutospacing="0"/>
                        <w:jc w:val="center"/>
                      </w:pPr>
                      <w:r>
                        <w:rPr>
                          <w:rFonts w:ascii="Verdana" w:eastAsia="+mn-ea" w:hAnsi="Verdana" w:cs="+mn-cs"/>
                          <w:color w:val="133176"/>
                          <w:kern w:val="24"/>
                          <w:sz w:val="32"/>
                          <w:szCs w:val="32"/>
                          <w:lang w:val="en-US"/>
                        </w:rPr>
                        <w:t>Quick view</w:t>
                      </w:r>
                    </w:p>
                  </w:txbxContent>
                </v:textbox>
              </v:shape>
            </w:pict>
          </mc:Fallback>
        </mc:AlternateContent>
      </w:r>
      <w:r>
        <w:tab/>
      </w:r>
      <w:r w:rsidRPr="008D06E8">
        <w:rPr>
          <w:noProof/>
          <w:lang w:val="en-GB" w:eastAsia="en-GB"/>
        </w:rPr>
        <w:drawing>
          <wp:inline distT="0" distB="0" distL="0" distR="0" wp14:anchorId="50B17372" wp14:editId="42A6B534">
            <wp:extent cx="1295400" cy="1343025"/>
            <wp:effectExtent l="0" t="0" r="0" b="9525"/>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95400" cy="134302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rsidR="00253164" w:rsidRDefault="00253164" w:rsidP="00A87C55">
      <w:pPr>
        <w:spacing w:after="600"/>
      </w:pPr>
    </w:p>
    <w:p w:rsidR="009F0EE3" w:rsidRDefault="009F0EE3" w:rsidP="00A87C55">
      <w:pPr>
        <w:spacing w:after="600"/>
      </w:pPr>
    </w:p>
    <w:p w:rsidR="009F0EE3" w:rsidRDefault="009F0EE3" w:rsidP="00A87C55">
      <w:pPr>
        <w:spacing w:after="600"/>
      </w:pPr>
    </w:p>
    <w:p w:rsidR="009F0EE3" w:rsidRDefault="009F0EE3" w:rsidP="00A87C55">
      <w:pPr>
        <w:spacing w:after="600"/>
      </w:pPr>
    </w:p>
    <w:p w:rsidR="009F0EE3" w:rsidRDefault="009F0EE3" w:rsidP="00A87C55">
      <w:pPr>
        <w:spacing w:after="600"/>
      </w:pPr>
      <w:r>
        <w:rPr>
          <w:noProof/>
          <w:lang w:val="en-GB" w:eastAsia="en-GB"/>
        </w:rPr>
        <w:lastRenderedPageBreak/>
        <w:t xml:space="preserve">Detailed view of </w:t>
      </w:r>
      <w:r w:rsidR="009E2A26">
        <w:rPr>
          <w:noProof/>
          <w:lang w:val="en-GB" w:eastAsia="en-GB"/>
        </w:rPr>
        <w:t xml:space="preserve">the </w:t>
      </w:r>
      <w:r>
        <w:rPr>
          <w:noProof/>
          <w:lang w:val="en-GB" w:eastAsia="en-GB"/>
        </w:rPr>
        <w:t>DSD</w:t>
      </w:r>
      <w:r>
        <w:rPr>
          <w:noProof/>
          <w:lang w:val="en-GB" w:eastAsia="en-GB"/>
        </w:rPr>
        <w:drawing>
          <wp:inline distT="0" distB="0" distL="0" distR="0" wp14:anchorId="10826F19" wp14:editId="76ECD870">
            <wp:extent cx="6133381" cy="3899139"/>
            <wp:effectExtent l="0" t="0" r="127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33381" cy="3899139"/>
                    </a:xfrm>
                    <a:prstGeom prst="rect">
                      <a:avLst/>
                    </a:prstGeom>
                    <a:noFill/>
                    <a:ln>
                      <a:noFill/>
                    </a:ln>
                  </pic:spPr>
                </pic:pic>
              </a:graphicData>
            </a:graphic>
          </wp:inline>
        </w:drawing>
      </w:r>
    </w:p>
    <w:p w:rsidR="00A1372E" w:rsidRDefault="00A1372E" w:rsidP="00A1372E">
      <w:pPr>
        <w:spacing w:after="600"/>
      </w:pPr>
      <w:r>
        <w:t>Download of the DSD</w:t>
      </w:r>
    </w:p>
    <w:p w:rsidR="00353CB7" w:rsidRPr="00353CB7" w:rsidRDefault="00A1372E" w:rsidP="006360FD">
      <w:pPr>
        <w:spacing w:after="600"/>
      </w:pPr>
      <w:r>
        <w:rPr>
          <w:b/>
          <w:bCs/>
          <w:noProof/>
          <w:lang w:val="en-GB" w:eastAsia="en-GB"/>
        </w:rPr>
        <mc:AlternateContent>
          <mc:Choice Requires="wps">
            <w:drawing>
              <wp:anchor distT="0" distB="0" distL="114300" distR="114300" simplePos="0" relativeHeight="251669504" behindDoc="0" locked="0" layoutInCell="1" allowOverlap="1" wp14:anchorId="77383007" wp14:editId="41977999">
                <wp:simplePos x="0" y="0"/>
                <wp:positionH relativeFrom="column">
                  <wp:posOffset>5081905</wp:posOffset>
                </wp:positionH>
                <wp:positionV relativeFrom="paragraph">
                  <wp:posOffset>3638814</wp:posOffset>
                </wp:positionV>
                <wp:extent cx="1323975" cy="460375"/>
                <wp:effectExtent l="0" t="381000" r="28575" b="15875"/>
                <wp:wrapNone/>
                <wp:docPr id="26" name="Rectangular Callout 26"/>
                <wp:cNvGraphicFramePr/>
                <a:graphic xmlns:a="http://schemas.openxmlformats.org/drawingml/2006/main">
                  <a:graphicData uri="http://schemas.microsoft.com/office/word/2010/wordprocessingShape">
                    <wps:wsp>
                      <wps:cNvSpPr/>
                      <wps:spPr>
                        <a:xfrm>
                          <a:off x="0" y="0"/>
                          <a:ext cx="1323975" cy="460375"/>
                        </a:xfrm>
                        <a:prstGeom prst="wedgeRectCallout">
                          <a:avLst>
                            <a:gd name="adj1" fmla="val -47480"/>
                            <a:gd name="adj2" fmla="val -131054"/>
                          </a:avLst>
                        </a:prstGeom>
                        <a:solidFill>
                          <a:srgbClr val="FFFF99"/>
                        </a:solidFill>
                        <a:ln w="25400" cap="flat" cmpd="sng" algn="ctr">
                          <a:solidFill>
                            <a:srgbClr val="4F81BD">
                              <a:shade val="50000"/>
                            </a:srgbClr>
                          </a:solidFill>
                          <a:prstDash val="solid"/>
                        </a:ln>
                        <a:effectLst/>
                      </wps:spPr>
                      <wps:txbx>
                        <w:txbxContent>
                          <w:p w:rsidR="00DE55DD" w:rsidRPr="006F38B0" w:rsidRDefault="00DE55DD" w:rsidP="004D6666">
                            <w:pPr>
                              <w:jc w:val="center"/>
                              <w:rPr>
                                <w:color w:val="17365D" w:themeColor="text2" w:themeShade="BF"/>
                                <w:lang w:val="en-GB"/>
                              </w:rPr>
                            </w:pPr>
                            <w:r w:rsidRPr="006F38B0">
                              <w:rPr>
                                <w:color w:val="17365D" w:themeColor="text2" w:themeShade="BF"/>
                                <w:lang w:val="en-GB"/>
                              </w:rPr>
                              <w:t>Launch the download</w:t>
                            </w:r>
                          </w:p>
                          <w:p w:rsidR="00DE55DD" w:rsidRPr="00BD4204" w:rsidRDefault="00DE55DD" w:rsidP="004D6666">
                            <w:pPr>
                              <w:jc w:val="center"/>
                              <w:rPr>
                                <w:color w:val="002060"/>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26" o:spid="_x0000_s1042" type="#_x0000_t61" style="position:absolute;margin-left:400.15pt;margin-top:286.5pt;width:104.25pt;height:3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" adj="544,-17508" fillcolor="#ff9" strokecolor="#385d8a" strokeweight="2pt">
                <v:textbox>
                  <w:txbxContent>
                    <w:p w:rsidR="00DE55DD" w:rsidRPr="006F38B0" w:rsidRDefault="00DE55DD" w:rsidP="004D6666">
                      <w:pPr>
                        <w:jc w:val="center"/>
                        <w:rPr>
                          <w:color w:val="17365D" w:themeColor="text2" w:themeShade="BF"/>
                          <w:lang w:val="en-GB"/>
                        </w:rPr>
                      </w:pPr>
                      <w:r w:rsidRPr="006F38B0">
                        <w:rPr>
                          <w:color w:val="17365D" w:themeColor="text2" w:themeShade="BF"/>
                          <w:lang w:val="en-GB"/>
                        </w:rPr>
                        <w:t>Launch the download</w:t>
                      </w:r>
                    </w:p>
                    <w:p w:rsidR="00DE55DD" w:rsidRPr="00BD4204" w:rsidRDefault="00DE55DD" w:rsidP="004D6666">
                      <w:pPr>
                        <w:jc w:val="center"/>
                        <w:rPr>
                          <w:color w:val="002060"/>
                          <w:lang w:val="en-GB"/>
                        </w:rPr>
                      </w:pPr>
                    </w:p>
                  </w:txbxContent>
                </v:textbox>
              </v:shape>
            </w:pict>
          </mc:Fallback>
        </mc:AlternateContent>
      </w:r>
      <w:r w:rsidR="008A4BA4" w:rsidRPr="005A0531">
        <w:rPr>
          <w:noProof/>
          <w:lang w:val="en-GB" w:eastAsia="en-GB"/>
        </w:rPr>
        <mc:AlternateContent>
          <mc:Choice Requires="wps">
            <w:drawing>
              <wp:anchor distT="0" distB="0" distL="114300" distR="114300" simplePos="0" relativeHeight="251667456" behindDoc="0" locked="0" layoutInCell="1" allowOverlap="1" wp14:anchorId="6B20C290" wp14:editId="62D5024D">
                <wp:simplePos x="0" y="0"/>
                <wp:positionH relativeFrom="column">
                  <wp:posOffset>1612265</wp:posOffset>
                </wp:positionH>
                <wp:positionV relativeFrom="paragraph">
                  <wp:posOffset>605155</wp:posOffset>
                </wp:positionV>
                <wp:extent cx="2679065" cy="745490"/>
                <wp:effectExtent l="0" t="0" r="349885" b="16510"/>
                <wp:wrapNone/>
                <wp:docPr id="4097" name="Rounded Rectangular Callout 19"/>
                <wp:cNvGraphicFramePr/>
                <a:graphic xmlns:a="http://schemas.openxmlformats.org/drawingml/2006/main">
                  <a:graphicData uri="http://schemas.microsoft.com/office/word/2010/wordprocessingShape">
                    <wps:wsp>
                      <wps:cNvSpPr/>
                      <wps:spPr>
                        <a:xfrm>
                          <a:off x="0" y="0"/>
                          <a:ext cx="2679065" cy="745490"/>
                        </a:xfrm>
                        <a:prstGeom prst="wedgeRoundRectCallout">
                          <a:avLst>
                            <a:gd name="adj1" fmla="val 61812"/>
                            <a:gd name="adj2" fmla="val 35463"/>
                            <a:gd name="adj3" fmla="val 16667"/>
                          </a:avLst>
                        </a:prstGeom>
                        <a:solidFill>
                          <a:srgbClr val="FFFF99"/>
                        </a:solidFill>
                        <a:ln w="25400" cap="flat" cmpd="sng" algn="ctr">
                          <a:solidFill>
                            <a:schemeClr val="tx2">
                              <a:lumMod val="75000"/>
                            </a:schemeClr>
                          </a:solidFill>
                          <a:prstDash val="solid"/>
                        </a:ln>
                        <a:effectLst/>
                      </wps:spPr>
                      <wps:txbx>
                        <w:txbxContent>
                          <w:p w:rsidR="00DE55DD" w:rsidRPr="009574CF" w:rsidRDefault="00DE55DD" w:rsidP="005A0531">
                            <w:pPr>
                              <w:pStyle w:val="NormalWeb"/>
                              <w:spacing w:before="0" w:beforeAutospacing="0" w:after="0" w:afterAutospacing="0"/>
                              <w:jc w:val="center"/>
                              <w:rPr>
                                <w:color w:val="17365D" w:themeColor="text2" w:themeShade="BF"/>
                              </w:rPr>
                            </w:pPr>
                            <w:r w:rsidRPr="009574CF">
                              <w:rPr>
                                <w:rFonts w:ascii="Verdana" w:eastAsia="+mn-ea" w:hAnsi="Verdana" w:cs="+mn-cs"/>
                                <w:color w:val="17365D" w:themeColor="text2" w:themeShade="BF"/>
                                <w:kern w:val="24"/>
                                <w:sz w:val="32"/>
                                <w:szCs w:val="32"/>
                                <w:lang w:val="en-US"/>
                              </w:rPr>
                              <w:t>Select SDMX v2.1 or SDMX 2.0 (extended)</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43" type="#_x0000_t62" style="position:absolute;margin-left:126.95pt;margin-top:47.65pt;width:210.95pt;height:58.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" adj="24151,18460" fillcolor="#ff9" strokecolor="#17365d [2415]" strokeweight="2pt">
                <v:textbox>
                  <w:txbxContent>
                    <w:p w:rsidR="00DE55DD" w:rsidRPr="009574CF" w:rsidRDefault="00DE55DD" w:rsidP="005A0531">
                      <w:pPr>
                        <w:pStyle w:val="NormalWeb"/>
                        <w:spacing w:before="0" w:beforeAutospacing="0" w:after="0" w:afterAutospacing="0"/>
                        <w:jc w:val="center"/>
                        <w:rPr>
                          <w:color w:val="17365D" w:themeColor="text2" w:themeShade="BF"/>
                        </w:rPr>
                      </w:pPr>
                      <w:r w:rsidRPr="009574CF">
                        <w:rPr>
                          <w:rFonts w:ascii="Verdana" w:eastAsia="+mn-ea" w:hAnsi="Verdana" w:cs="+mn-cs"/>
                          <w:color w:val="17365D" w:themeColor="text2" w:themeShade="BF"/>
                          <w:kern w:val="24"/>
                          <w:sz w:val="32"/>
                          <w:szCs w:val="32"/>
                          <w:lang w:val="en-US"/>
                        </w:rPr>
                        <w:t>Select SDMX v2.1 or SDMX 2.0 (extended)</w:t>
                      </w:r>
                    </w:p>
                  </w:txbxContent>
                </v:textbox>
              </v:shape>
            </w:pict>
          </mc:Fallback>
        </mc:AlternateContent>
      </w:r>
      <w:r w:rsidR="00F9232E">
        <w:rPr>
          <w:noProof/>
          <w:lang w:val="en-GB" w:eastAsia="en-GB"/>
        </w:rPr>
        <w:drawing>
          <wp:inline distT="0" distB="0" distL="0" distR="0" wp14:anchorId="20C624B5" wp14:editId="6C7AFA55">
            <wp:extent cx="6118572" cy="3600000"/>
            <wp:effectExtent l="19050" t="19050" r="15875" b="19685"/>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18572" cy="3600000"/>
                    </a:xfrm>
                    <a:prstGeom prst="rect">
                      <a:avLst/>
                    </a:prstGeom>
                    <a:ln w="25400">
                      <a:solidFill>
                        <a:srgbClr val="0070C0">
                          <a:alpha val="88000"/>
                        </a:srgbClr>
                      </a:solidFill>
                    </a:ln>
                  </pic:spPr>
                </pic:pic>
              </a:graphicData>
            </a:graphic>
          </wp:inline>
        </w:drawing>
      </w:r>
    </w:p>
    <w:sectPr w:rsidR="00353CB7" w:rsidRPr="00353CB7" w:rsidSect="00AF79E2">
      <w:footerReference w:type="default" r:id="rId39"/>
      <w:pgSz w:w="11910" w:h="16840"/>
      <w:pgMar w:top="1400" w:right="1200" w:bottom="1160" w:left="1040" w:header="706" w:footer="97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5DD" w:rsidRDefault="00DE55DD">
      <w:r>
        <w:separator/>
      </w:r>
    </w:p>
  </w:endnote>
  <w:endnote w:type="continuationSeparator" w:id="0">
    <w:p w:rsidR="00DE55DD" w:rsidRDefault="00DE5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Verdana">
    <w:panose1 w:val="020B0604030504040204"/>
    <w:charset w:val="00"/>
    <w:family w:val="swiss"/>
    <w:pitch w:val="variable"/>
    <w:sig w:usb0="A10006FF" w:usb1="4000205B" w:usb2="0000001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3443429"/>
      <w:docPartObj>
        <w:docPartGallery w:val="Page Numbers (Bottom of Page)"/>
        <w:docPartUnique/>
      </w:docPartObj>
    </w:sdtPr>
    <w:sdtEndPr>
      <w:rPr>
        <w:noProof/>
      </w:rPr>
    </w:sdtEndPr>
    <w:sdtContent>
      <w:p w:rsidR="00DE55DD" w:rsidRDefault="00DE55DD">
        <w:pPr>
          <w:pStyle w:val="Footer"/>
          <w:jc w:val="center"/>
        </w:pPr>
        <w:r>
          <w:fldChar w:fldCharType="begin"/>
        </w:r>
        <w:r>
          <w:instrText xml:space="preserve"> PAGE   \* MERGEFORMAT </w:instrText>
        </w:r>
        <w:r>
          <w:fldChar w:fldCharType="separate"/>
        </w:r>
        <w:r w:rsidR="007822A7">
          <w:rPr>
            <w:noProof/>
          </w:rPr>
          <w:t>1</w:t>
        </w:r>
        <w:r>
          <w:rPr>
            <w:noProof/>
          </w:rPr>
          <w:fldChar w:fldCharType="end"/>
        </w:r>
      </w:p>
    </w:sdtContent>
  </w:sdt>
  <w:p w:rsidR="00DE55DD" w:rsidRDefault="00DE55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7368093"/>
      <w:docPartObj>
        <w:docPartGallery w:val="Page Numbers (Bottom of Page)"/>
        <w:docPartUnique/>
      </w:docPartObj>
    </w:sdtPr>
    <w:sdtEndPr>
      <w:rPr>
        <w:noProof/>
      </w:rPr>
    </w:sdtEndPr>
    <w:sdtContent>
      <w:p w:rsidR="00DE55DD" w:rsidRDefault="00DE55DD">
        <w:pPr>
          <w:pStyle w:val="Footer"/>
          <w:jc w:val="center"/>
        </w:pPr>
        <w:r>
          <w:fldChar w:fldCharType="begin"/>
        </w:r>
        <w:r>
          <w:instrText xml:space="preserve"> PAGE   \* MERGEFORMAT </w:instrText>
        </w:r>
        <w:r>
          <w:fldChar w:fldCharType="separate"/>
        </w:r>
        <w:r w:rsidR="007822A7">
          <w:rPr>
            <w:noProof/>
          </w:rPr>
          <w:t>4</w:t>
        </w:r>
        <w:r>
          <w:rPr>
            <w:noProof/>
          </w:rPr>
          <w:fldChar w:fldCharType="end"/>
        </w:r>
      </w:p>
    </w:sdtContent>
  </w:sdt>
  <w:p w:rsidR="00DE55DD" w:rsidRDefault="00DE55DD" w:rsidP="00AF79E2">
    <w:pPr>
      <w:tabs>
        <w:tab w:val="right" w:pos="9670"/>
      </w:tabs>
      <w:spacing w:line="14" w:lineRule="auto"/>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5920683"/>
      <w:docPartObj>
        <w:docPartGallery w:val="Page Numbers (Bottom of Page)"/>
        <w:docPartUnique/>
      </w:docPartObj>
    </w:sdtPr>
    <w:sdtEndPr>
      <w:rPr>
        <w:noProof/>
      </w:rPr>
    </w:sdtEndPr>
    <w:sdtContent>
      <w:p w:rsidR="00DE55DD" w:rsidRDefault="00DE55DD">
        <w:pPr>
          <w:pStyle w:val="Footer"/>
          <w:jc w:val="center"/>
        </w:pPr>
        <w:r>
          <w:fldChar w:fldCharType="begin"/>
        </w:r>
        <w:r>
          <w:instrText xml:space="preserve"> PAGE   \* MERGEFORMAT </w:instrText>
        </w:r>
        <w:r>
          <w:fldChar w:fldCharType="separate"/>
        </w:r>
        <w:r w:rsidR="007822A7">
          <w:rPr>
            <w:noProof/>
          </w:rPr>
          <w:t>7</w:t>
        </w:r>
        <w:r>
          <w:rPr>
            <w:noProof/>
          </w:rPr>
          <w:fldChar w:fldCharType="end"/>
        </w:r>
      </w:p>
    </w:sdtContent>
  </w:sdt>
  <w:p w:rsidR="00DE55DD" w:rsidRDefault="00DE55DD">
    <w:pPr>
      <w:spacing w:line="14" w:lineRule="auto"/>
      <w:rPr>
        <w:sz w:val="20"/>
        <w:szCs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2215965"/>
      <w:docPartObj>
        <w:docPartGallery w:val="Page Numbers (Bottom of Page)"/>
        <w:docPartUnique/>
      </w:docPartObj>
    </w:sdtPr>
    <w:sdtEndPr>
      <w:rPr>
        <w:noProof/>
      </w:rPr>
    </w:sdtEndPr>
    <w:sdtContent>
      <w:p w:rsidR="00DE55DD" w:rsidRDefault="00DE55DD">
        <w:pPr>
          <w:pStyle w:val="Footer"/>
          <w:jc w:val="center"/>
        </w:pPr>
        <w:r>
          <w:fldChar w:fldCharType="begin"/>
        </w:r>
        <w:r>
          <w:instrText xml:space="preserve"> PAGE   \* MERGEFORMAT </w:instrText>
        </w:r>
        <w:r>
          <w:fldChar w:fldCharType="separate"/>
        </w:r>
        <w:r w:rsidR="007822A7">
          <w:rPr>
            <w:noProof/>
          </w:rPr>
          <w:t>10</w:t>
        </w:r>
        <w:r>
          <w:rPr>
            <w:noProof/>
          </w:rPr>
          <w:fldChar w:fldCharType="end"/>
        </w:r>
      </w:p>
    </w:sdtContent>
  </w:sdt>
  <w:p w:rsidR="00DE55DD" w:rsidRDefault="00DE55DD">
    <w:pPr>
      <w:spacing w:line="14" w:lineRule="auto"/>
      <w:rPr>
        <w:sz w:val="20"/>
        <w:szCs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1760274"/>
      <w:docPartObj>
        <w:docPartGallery w:val="Page Numbers (Bottom of Page)"/>
        <w:docPartUnique/>
      </w:docPartObj>
    </w:sdtPr>
    <w:sdtEndPr>
      <w:rPr>
        <w:noProof/>
      </w:rPr>
    </w:sdtEndPr>
    <w:sdtContent>
      <w:p w:rsidR="00DE55DD" w:rsidRDefault="00DE55DD">
        <w:pPr>
          <w:pStyle w:val="Footer"/>
          <w:jc w:val="center"/>
        </w:pPr>
        <w:r>
          <w:fldChar w:fldCharType="begin"/>
        </w:r>
        <w:r>
          <w:instrText xml:space="preserve"> PAGE   \* MERGEFORMAT </w:instrText>
        </w:r>
        <w:r>
          <w:fldChar w:fldCharType="separate"/>
        </w:r>
        <w:r w:rsidR="002424EE">
          <w:rPr>
            <w:noProof/>
          </w:rPr>
          <w:t>17</w:t>
        </w:r>
        <w:r>
          <w:rPr>
            <w:noProof/>
          </w:rPr>
          <w:fldChar w:fldCharType="end"/>
        </w:r>
      </w:p>
    </w:sdtContent>
  </w:sdt>
  <w:p w:rsidR="00DE55DD" w:rsidRDefault="00DE55DD">
    <w:pPr>
      <w:spacing w:line="14" w:lineRule="auto"/>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5DD" w:rsidRDefault="00DE55DD">
      <w:r>
        <w:separator/>
      </w:r>
    </w:p>
  </w:footnote>
  <w:footnote w:type="continuationSeparator" w:id="0">
    <w:p w:rsidR="00DE55DD" w:rsidRDefault="00DE55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5DD" w:rsidRPr="00F34D43" w:rsidRDefault="00DE55DD" w:rsidP="00AF79E2">
    <w:pPr>
      <w:jc w:val="center"/>
      <w:rPr>
        <w:sz w:val="20"/>
        <w:szCs w:val="20"/>
      </w:rPr>
    </w:pPr>
    <w:r>
      <w:rPr>
        <w:sz w:val="20"/>
        <w:szCs w:val="20"/>
      </w:rPr>
      <w:t>`</w:t>
    </w:r>
    <w:r>
      <w:rPr>
        <w:noProof/>
        <w:sz w:val="20"/>
        <w:szCs w:val="20"/>
        <w:lang w:val="en-GB" w:eastAsia="en-GB"/>
      </w:rPr>
      <w:drawing>
        <wp:inline distT="0" distB="0" distL="0" distR="0" wp14:anchorId="6601CB51" wp14:editId="6DE1C63A">
          <wp:extent cx="4423140" cy="66985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header.jpg"/>
                  <pic:cNvPicPr/>
                </pic:nvPicPr>
                <pic:blipFill>
                  <a:blip r:embed="rId1">
                    <a:extLst>
                      <a:ext uri="{28A0092B-C50C-407E-A947-70E740481C1C}">
                        <a14:useLocalDpi xmlns:a14="http://schemas.microsoft.com/office/drawing/2010/main" val="0"/>
                      </a:ext>
                    </a:extLst>
                  </a:blip>
                  <a:stretch>
                    <a:fillRect/>
                  </a:stretch>
                </pic:blipFill>
                <pic:spPr>
                  <a:xfrm>
                    <a:off x="0" y="0"/>
                    <a:ext cx="4427380" cy="670493"/>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0495E"/>
    <w:multiLevelType w:val="hybridMultilevel"/>
    <w:tmpl w:val="A0E055A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0B5749C8"/>
    <w:multiLevelType w:val="hybridMultilevel"/>
    <w:tmpl w:val="9B407D9A"/>
    <w:lvl w:ilvl="0" w:tplc="EBEEBDA4">
      <w:start w:val="1"/>
      <w:numFmt w:val="bullet"/>
      <w:lvlText w:val=""/>
      <w:lvlJc w:val="left"/>
      <w:pPr>
        <w:ind w:left="868" w:hanging="360"/>
      </w:pPr>
      <w:rPr>
        <w:rFonts w:ascii="Symbol" w:eastAsia="Symbol" w:hAnsi="Symbol" w:hint="default"/>
        <w:sz w:val="22"/>
        <w:szCs w:val="22"/>
      </w:rPr>
    </w:lvl>
    <w:lvl w:ilvl="1" w:tplc="BA00200A">
      <w:start w:val="1"/>
      <w:numFmt w:val="bullet"/>
      <w:lvlText w:val="•"/>
      <w:lvlJc w:val="left"/>
      <w:pPr>
        <w:ind w:left="1734" w:hanging="360"/>
      </w:pPr>
      <w:rPr>
        <w:rFonts w:hint="default"/>
      </w:rPr>
    </w:lvl>
    <w:lvl w:ilvl="2" w:tplc="91108A1C">
      <w:start w:val="1"/>
      <w:numFmt w:val="bullet"/>
      <w:lvlText w:val="•"/>
      <w:lvlJc w:val="left"/>
      <w:pPr>
        <w:ind w:left="2600" w:hanging="360"/>
      </w:pPr>
      <w:rPr>
        <w:rFonts w:hint="default"/>
      </w:rPr>
    </w:lvl>
    <w:lvl w:ilvl="3" w:tplc="F8906E7C">
      <w:start w:val="1"/>
      <w:numFmt w:val="bullet"/>
      <w:lvlText w:val="•"/>
      <w:lvlJc w:val="left"/>
      <w:pPr>
        <w:ind w:left="3466" w:hanging="360"/>
      </w:pPr>
      <w:rPr>
        <w:rFonts w:hint="default"/>
      </w:rPr>
    </w:lvl>
    <w:lvl w:ilvl="4" w:tplc="0148910C">
      <w:start w:val="1"/>
      <w:numFmt w:val="bullet"/>
      <w:lvlText w:val="•"/>
      <w:lvlJc w:val="left"/>
      <w:pPr>
        <w:ind w:left="4332" w:hanging="360"/>
      </w:pPr>
      <w:rPr>
        <w:rFonts w:hint="default"/>
      </w:rPr>
    </w:lvl>
    <w:lvl w:ilvl="5" w:tplc="E92A8B60">
      <w:start w:val="1"/>
      <w:numFmt w:val="bullet"/>
      <w:lvlText w:val="•"/>
      <w:lvlJc w:val="left"/>
      <w:pPr>
        <w:ind w:left="5198" w:hanging="360"/>
      </w:pPr>
      <w:rPr>
        <w:rFonts w:hint="default"/>
      </w:rPr>
    </w:lvl>
    <w:lvl w:ilvl="6" w:tplc="5F9C70A2">
      <w:start w:val="1"/>
      <w:numFmt w:val="bullet"/>
      <w:lvlText w:val="•"/>
      <w:lvlJc w:val="left"/>
      <w:pPr>
        <w:ind w:left="6064" w:hanging="360"/>
      </w:pPr>
      <w:rPr>
        <w:rFonts w:hint="default"/>
      </w:rPr>
    </w:lvl>
    <w:lvl w:ilvl="7" w:tplc="67163EBA">
      <w:start w:val="1"/>
      <w:numFmt w:val="bullet"/>
      <w:lvlText w:val="•"/>
      <w:lvlJc w:val="left"/>
      <w:pPr>
        <w:ind w:left="6930" w:hanging="360"/>
      </w:pPr>
      <w:rPr>
        <w:rFonts w:hint="default"/>
      </w:rPr>
    </w:lvl>
    <w:lvl w:ilvl="8" w:tplc="F3861EAA">
      <w:start w:val="1"/>
      <w:numFmt w:val="bullet"/>
      <w:lvlText w:val="•"/>
      <w:lvlJc w:val="left"/>
      <w:pPr>
        <w:ind w:left="7796" w:hanging="360"/>
      </w:pPr>
      <w:rPr>
        <w:rFonts w:hint="default"/>
      </w:rPr>
    </w:lvl>
  </w:abstractNum>
  <w:abstractNum w:abstractNumId="2">
    <w:nsid w:val="0CA36D36"/>
    <w:multiLevelType w:val="hybridMultilevel"/>
    <w:tmpl w:val="09EE2F98"/>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C47654"/>
    <w:multiLevelType w:val="hybridMultilevel"/>
    <w:tmpl w:val="764CD07C"/>
    <w:lvl w:ilvl="0" w:tplc="D2E665AE">
      <w:start w:val="1"/>
      <w:numFmt w:val="decimal"/>
      <w:lvlText w:val="%1)"/>
      <w:lvlJc w:val="left"/>
      <w:pPr>
        <w:ind w:left="508" w:hanging="360"/>
      </w:pPr>
      <w:rPr>
        <w:rFonts w:ascii="Calibri" w:eastAsia="Calibri" w:hAnsi="Calibri" w:hint="default"/>
        <w:sz w:val="22"/>
        <w:szCs w:val="22"/>
      </w:rPr>
    </w:lvl>
    <w:lvl w:ilvl="1" w:tplc="3084B70A">
      <w:start w:val="1"/>
      <w:numFmt w:val="lowerLetter"/>
      <w:lvlText w:val="%2)"/>
      <w:lvlJc w:val="left"/>
      <w:pPr>
        <w:ind w:left="868" w:hanging="360"/>
      </w:pPr>
      <w:rPr>
        <w:rFonts w:ascii="Calibri" w:eastAsia="Calibri" w:hAnsi="Calibri" w:hint="default"/>
        <w:spacing w:val="-2"/>
        <w:sz w:val="22"/>
        <w:szCs w:val="22"/>
      </w:rPr>
    </w:lvl>
    <w:lvl w:ilvl="2" w:tplc="9B663E8C">
      <w:start w:val="1"/>
      <w:numFmt w:val="bullet"/>
      <w:lvlText w:val="•"/>
      <w:lvlJc w:val="left"/>
      <w:pPr>
        <w:ind w:left="1830" w:hanging="360"/>
      </w:pPr>
      <w:rPr>
        <w:rFonts w:hint="default"/>
      </w:rPr>
    </w:lvl>
    <w:lvl w:ilvl="3" w:tplc="12ACB700">
      <w:start w:val="1"/>
      <w:numFmt w:val="bullet"/>
      <w:lvlText w:val="•"/>
      <w:lvlJc w:val="left"/>
      <w:pPr>
        <w:ind w:left="2792" w:hanging="360"/>
      </w:pPr>
      <w:rPr>
        <w:rFonts w:hint="default"/>
      </w:rPr>
    </w:lvl>
    <w:lvl w:ilvl="4" w:tplc="F930291E">
      <w:start w:val="1"/>
      <w:numFmt w:val="bullet"/>
      <w:lvlText w:val="•"/>
      <w:lvlJc w:val="left"/>
      <w:pPr>
        <w:ind w:left="3755" w:hanging="360"/>
      </w:pPr>
      <w:rPr>
        <w:rFonts w:hint="default"/>
      </w:rPr>
    </w:lvl>
    <w:lvl w:ilvl="5" w:tplc="D40661A0">
      <w:start w:val="1"/>
      <w:numFmt w:val="bullet"/>
      <w:lvlText w:val="•"/>
      <w:lvlJc w:val="left"/>
      <w:pPr>
        <w:ind w:left="4717" w:hanging="360"/>
      </w:pPr>
      <w:rPr>
        <w:rFonts w:hint="default"/>
      </w:rPr>
    </w:lvl>
    <w:lvl w:ilvl="6" w:tplc="8DE075BC">
      <w:start w:val="1"/>
      <w:numFmt w:val="bullet"/>
      <w:lvlText w:val="•"/>
      <w:lvlJc w:val="left"/>
      <w:pPr>
        <w:ind w:left="5679" w:hanging="360"/>
      </w:pPr>
      <w:rPr>
        <w:rFonts w:hint="default"/>
      </w:rPr>
    </w:lvl>
    <w:lvl w:ilvl="7" w:tplc="333AB938">
      <w:start w:val="1"/>
      <w:numFmt w:val="bullet"/>
      <w:lvlText w:val="•"/>
      <w:lvlJc w:val="left"/>
      <w:pPr>
        <w:ind w:left="6641" w:hanging="360"/>
      </w:pPr>
      <w:rPr>
        <w:rFonts w:hint="default"/>
      </w:rPr>
    </w:lvl>
    <w:lvl w:ilvl="8" w:tplc="3F062AC4">
      <w:start w:val="1"/>
      <w:numFmt w:val="bullet"/>
      <w:lvlText w:val="•"/>
      <w:lvlJc w:val="left"/>
      <w:pPr>
        <w:ind w:left="7603" w:hanging="360"/>
      </w:pPr>
      <w:rPr>
        <w:rFonts w:hint="default"/>
      </w:rPr>
    </w:lvl>
  </w:abstractNum>
  <w:abstractNum w:abstractNumId="4">
    <w:nsid w:val="1EE74694"/>
    <w:multiLevelType w:val="hybridMultilevel"/>
    <w:tmpl w:val="3880F1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nsid w:val="238F6A3C"/>
    <w:multiLevelType w:val="hybridMultilevel"/>
    <w:tmpl w:val="AA46EAD2"/>
    <w:lvl w:ilvl="0" w:tplc="13E81B6A">
      <w:start w:val="1"/>
      <w:numFmt w:val="decimal"/>
      <w:lvlText w:val="%1."/>
      <w:lvlJc w:val="left"/>
      <w:pPr>
        <w:ind w:left="868" w:hanging="360"/>
      </w:pPr>
      <w:rPr>
        <w:rFonts w:ascii="Calibri" w:eastAsia="Calibri" w:hAnsi="Calibri" w:hint="default"/>
        <w:b/>
        <w:bCs/>
        <w:w w:val="99"/>
        <w:sz w:val="22"/>
        <w:szCs w:val="22"/>
      </w:rPr>
    </w:lvl>
    <w:lvl w:ilvl="1" w:tplc="30CC7386">
      <w:start w:val="1"/>
      <w:numFmt w:val="bullet"/>
      <w:lvlText w:val="•"/>
      <w:lvlJc w:val="left"/>
      <w:pPr>
        <w:ind w:left="1734" w:hanging="360"/>
      </w:pPr>
      <w:rPr>
        <w:rFonts w:hint="default"/>
      </w:rPr>
    </w:lvl>
    <w:lvl w:ilvl="2" w:tplc="73EEEC7C">
      <w:start w:val="1"/>
      <w:numFmt w:val="bullet"/>
      <w:lvlText w:val="•"/>
      <w:lvlJc w:val="left"/>
      <w:pPr>
        <w:ind w:left="2600" w:hanging="360"/>
      </w:pPr>
      <w:rPr>
        <w:rFonts w:hint="default"/>
      </w:rPr>
    </w:lvl>
    <w:lvl w:ilvl="3" w:tplc="E7AA1E1E">
      <w:start w:val="1"/>
      <w:numFmt w:val="bullet"/>
      <w:lvlText w:val="•"/>
      <w:lvlJc w:val="left"/>
      <w:pPr>
        <w:ind w:left="3466" w:hanging="360"/>
      </w:pPr>
      <w:rPr>
        <w:rFonts w:hint="default"/>
      </w:rPr>
    </w:lvl>
    <w:lvl w:ilvl="4" w:tplc="B5005D34">
      <w:start w:val="1"/>
      <w:numFmt w:val="bullet"/>
      <w:lvlText w:val="•"/>
      <w:lvlJc w:val="left"/>
      <w:pPr>
        <w:ind w:left="4332" w:hanging="360"/>
      </w:pPr>
      <w:rPr>
        <w:rFonts w:hint="default"/>
      </w:rPr>
    </w:lvl>
    <w:lvl w:ilvl="5" w:tplc="ECC86B0E">
      <w:start w:val="1"/>
      <w:numFmt w:val="bullet"/>
      <w:lvlText w:val="•"/>
      <w:lvlJc w:val="left"/>
      <w:pPr>
        <w:ind w:left="5198" w:hanging="360"/>
      </w:pPr>
      <w:rPr>
        <w:rFonts w:hint="default"/>
      </w:rPr>
    </w:lvl>
    <w:lvl w:ilvl="6" w:tplc="70E67F90">
      <w:start w:val="1"/>
      <w:numFmt w:val="bullet"/>
      <w:lvlText w:val="•"/>
      <w:lvlJc w:val="left"/>
      <w:pPr>
        <w:ind w:left="6064" w:hanging="360"/>
      </w:pPr>
      <w:rPr>
        <w:rFonts w:hint="default"/>
      </w:rPr>
    </w:lvl>
    <w:lvl w:ilvl="7" w:tplc="532405AC">
      <w:start w:val="1"/>
      <w:numFmt w:val="bullet"/>
      <w:lvlText w:val="•"/>
      <w:lvlJc w:val="left"/>
      <w:pPr>
        <w:ind w:left="6930" w:hanging="360"/>
      </w:pPr>
      <w:rPr>
        <w:rFonts w:hint="default"/>
      </w:rPr>
    </w:lvl>
    <w:lvl w:ilvl="8" w:tplc="ED00A7E6">
      <w:start w:val="1"/>
      <w:numFmt w:val="bullet"/>
      <w:lvlText w:val="•"/>
      <w:lvlJc w:val="left"/>
      <w:pPr>
        <w:ind w:left="7796" w:hanging="360"/>
      </w:pPr>
      <w:rPr>
        <w:rFonts w:hint="default"/>
      </w:rPr>
    </w:lvl>
  </w:abstractNum>
  <w:abstractNum w:abstractNumId="6">
    <w:nsid w:val="260B3BEF"/>
    <w:multiLevelType w:val="hybridMultilevel"/>
    <w:tmpl w:val="1C344442"/>
    <w:lvl w:ilvl="0" w:tplc="08090001">
      <w:start w:val="1"/>
      <w:numFmt w:val="bullet"/>
      <w:lvlText w:val=""/>
      <w:lvlJc w:val="left"/>
      <w:pPr>
        <w:ind w:left="292" w:hanging="360"/>
      </w:pPr>
      <w:rPr>
        <w:rFonts w:ascii="Symbol" w:hAnsi="Symbol" w:hint="default"/>
      </w:rPr>
    </w:lvl>
    <w:lvl w:ilvl="1" w:tplc="04090003">
      <w:start w:val="1"/>
      <w:numFmt w:val="bullet"/>
      <w:lvlText w:val="o"/>
      <w:lvlJc w:val="left"/>
      <w:pPr>
        <w:ind w:left="1372" w:hanging="360"/>
      </w:pPr>
      <w:rPr>
        <w:rFonts w:ascii="Courier New" w:hAnsi="Courier New" w:cs="Courier New" w:hint="default"/>
      </w:rPr>
    </w:lvl>
    <w:lvl w:ilvl="2" w:tplc="04090005" w:tentative="1">
      <w:start w:val="1"/>
      <w:numFmt w:val="bullet"/>
      <w:lvlText w:val=""/>
      <w:lvlJc w:val="left"/>
      <w:pPr>
        <w:ind w:left="2092" w:hanging="360"/>
      </w:pPr>
      <w:rPr>
        <w:rFonts w:ascii="Wingdings" w:hAnsi="Wingdings" w:hint="default"/>
      </w:rPr>
    </w:lvl>
    <w:lvl w:ilvl="3" w:tplc="04090001" w:tentative="1">
      <w:start w:val="1"/>
      <w:numFmt w:val="bullet"/>
      <w:lvlText w:val=""/>
      <w:lvlJc w:val="left"/>
      <w:pPr>
        <w:ind w:left="2812" w:hanging="360"/>
      </w:pPr>
      <w:rPr>
        <w:rFonts w:ascii="Symbol" w:hAnsi="Symbol" w:hint="default"/>
      </w:rPr>
    </w:lvl>
    <w:lvl w:ilvl="4" w:tplc="04090003" w:tentative="1">
      <w:start w:val="1"/>
      <w:numFmt w:val="bullet"/>
      <w:lvlText w:val="o"/>
      <w:lvlJc w:val="left"/>
      <w:pPr>
        <w:ind w:left="3532" w:hanging="360"/>
      </w:pPr>
      <w:rPr>
        <w:rFonts w:ascii="Courier New" w:hAnsi="Courier New" w:cs="Courier New" w:hint="default"/>
      </w:rPr>
    </w:lvl>
    <w:lvl w:ilvl="5" w:tplc="04090005" w:tentative="1">
      <w:start w:val="1"/>
      <w:numFmt w:val="bullet"/>
      <w:lvlText w:val=""/>
      <w:lvlJc w:val="left"/>
      <w:pPr>
        <w:ind w:left="4252" w:hanging="360"/>
      </w:pPr>
      <w:rPr>
        <w:rFonts w:ascii="Wingdings" w:hAnsi="Wingdings" w:hint="default"/>
      </w:rPr>
    </w:lvl>
    <w:lvl w:ilvl="6" w:tplc="04090001" w:tentative="1">
      <w:start w:val="1"/>
      <w:numFmt w:val="bullet"/>
      <w:lvlText w:val=""/>
      <w:lvlJc w:val="left"/>
      <w:pPr>
        <w:ind w:left="4972" w:hanging="360"/>
      </w:pPr>
      <w:rPr>
        <w:rFonts w:ascii="Symbol" w:hAnsi="Symbol" w:hint="default"/>
      </w:rPr>
    </w:lvl>
    <w:lvl w:ilvl="7" w:tplc="04090003" w:tentative="1">
      <w:start w:val="1"/>
      <w:numFmt w:val="bullet"/>
      <w:lvlText w:val="o"/>
      <w:lvlJc w:val="left"/>
      <w:pPr>
        <w:ind w:left="5692" w:hanging="360"/>
      </w:pPr>
      <w:rPr>
        <w:rFonts w:ascii="Courier New" w:hAnsi="Courier New" w:cs="Courier New" w:hint="default"/>
      </w:rPr>
    </w:lvl>
    <w:lvl w:ilvl="8" w:tplc="04090005" w:tentative="1">
      <w:start w:val="1"/>
      <w:numFmt w:val="bullet"/>
      <w:lvlText w:val=""/>
      <w:lvlJc w:val="left"/>
      <w:pPr>
        <w:ind w:left="6412" w:hanging="360"/>
      </w:pPr>
      <w:rPr>
        <w:rFonts w:ascii="Wingdings" w:hAnsi="Wingdings" w:hint="default"/>
      </w:rPr>
    </w:lvl>
  </w:abstractNum>
  <w:abstractNum w:abstractNumId="7">
    <w:nsid w:val="34474BA7"/>
    <w:multiLevelType w:val="hybridMultilevel"/>
    <w:tmpl w:val="27E03C2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379765E3"/>
    <w:multiLevelType w:val="hybridMultilevel"/>
    <w:tmpl w:val="FC2E1194"/>
    <w:lvl w:ilvl="0" w:tplc="B90A54C4">
      <w:start w:val="1"/>
      <w:numFmt w:val="decimal"/>
      <w:lvlText w:val="%1."/>
      <w:lvlJc w:val="left"/>
      <w:pPr>
        <w:ind w:left="708" w:hanging="360"/>
      </w:pPr>
      <w:rPr>
        <w:rFonts w:ascii="Calibri" w:eastAsia="Calibri" w:hAnsi="Calibri" w:hint="default"/>
        <w:sz w:val="22"/>
        <w:szCs w:val="22"/>
      </w:rPr>
    </w:lvl>
    <w:lvl w:ilvl="1" w:tplc="38BCE64E">
      <w:start w:val="1"/>
      <w:numFmt w:val="bullet"/>
      <w:lvlText w:val="•"/>
      <w:lvlJc w:val="left"/>
      <w:pPr>
        <w:ind w:left="1614" w:hanging="360"/>
      </w:pPr>
      <w:rPr>
        <w:rFonts w:hint="default"/>
      </w:rPr>
    </w:lvl>
    <w:lvl w:ilvl="2" w:tplc="BD005314">
      <w:start w:val="1"/>
      <w:numFmt w:val="bullet"/>
      <w:lvlText w:val="•"/>
      <w:lvlJc w:val="left"/>
      <w:pPr>
        <w:ind w:left="2520" w:hanging="360"/>
      </w:pPr>
      <w:rPr>
        <w:rFonts w:hint="default"/>
      </w:rPr>
    </w:lvl>
    <w:lvl w:ilvl="3" w:tplc="92CE7DE4">
      <w:start w:val="1"/>
      <w:numFmt w:val="bullet"/>
      <w:lvlText w:val="•"/>
      <w:lvlJc w:val="left"/>
      <w:pPr>
        <w:ind w:left="3426" w:hanging="360"/>
      </w:pPr>
      <w:rPr>
        <w:rFonts w:hint="default"/>
      </w:rPr>
    </w:lvl>
    <w:lvl w:ilvl="4" w:tplc="F9364CF8">
      <w:start w:val="1"/>
      <w:numFmt w:val="bullet"/>
      <w:lvlText w:val="•"/>
      <w:lvlJc w:val="left"/>
      <w:pPr>
        <w:ind w:left="4332" w:hanging="360"/>
      </w:pPr>
      <w:rPr>
        <w:rFonts w:hint="default"/>
      </w:rPr>
    </w:lvl>
    <w:lvl w:ilvl="5" w:tplc="1B34F2B2">
      <w:start w:val="1"/>
      <w:numFmt w:val="bullet"/>
      <w:lvlText w:val="•"/>
      <w:lvlJc w:val="left"/>
      <w:pPr>
        <w:ind w:left="5238" w:hanging="360"/>
      </w:pPr>
      <w:rPr>
        <w:rFonts w:hint="default"/>
      </w:rPr>
    </w:lvl>
    <w:lvl w:ilvl="6" w:tplc="48068504">
      <w:start w:val="1"/>
      <w:numFmt w:val="bullet"/>
      <w:lvlText w:val="•"/>
      <w:lvlJc w:val="left"/>
      <w:pPr>
        <w:ind w:left="6144" w:hanging="360"/>
      </w:pPr>
      <w:rPr>
        <w:rFonts w:hint="default"/>
      </w:rPr>
    </w:lvl>
    <w:lvl w:ilvl="7" w:tplc="77264E74">
      <w:start w:val="1"/>
      <w:numFmt w:val="bullet"/>
      <w:lvlText w:val="•"/>
      <w:lvlJc w:val="left"/>
      <w:pPr>
        <w:ind w:left="7050" w:hanging="360"/>
      </w:pPr>
      <w:rPr>
        <w:rFonts w:hint="default"/>
      </w:rPr>
    </w:lvl>
    <w:lvl w:ilvl="8" w:tplc="2D9E7536">
      <w:start w:val="1"/>
      <w:numFmt w:val="bullet"/>
      <w:lvlText w:val="•"/>
      <w:lvlJc w:val="left"/>
      <w:pPr>
        <w:ind w:left="7956" w:hanging="360"/>
      </w:pPr>
      <w:rPr>
        <w:rFonts w:hint="default"/>
      </w:rPr>
    </w:lvl>
  </w:abstractNum>
  <w:abstractNum w:abstractNumId="9">
    <w:nsid w:val="3D675290"/>
    <w:multiLevelType w:val="multilevel"/>
    <w:tmpl w:val="2D826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1BA424E"/>
    <w:multiLevelType w:val="hybridMultilevel"/>
    <w:tmpl w:val="B8144846"/>
    <w:lvl w:ilvl="0" w:tplc="0130F554">
      <w:start w:val="1"/>
      <w:numFmt w:val="bullet"/>
      <w:lvlText w:val="•"/>
      <w:lvlJc w:val="left"/>
      <w:pPr>
        <w:ind w:left="232" w:hanging="173"/>
      </w:pPr>
      <w:rPr>
        <w:rFonts w:ascii="Arial" w:eastAsia="Arial" w:hAnsi="Arial" w:hint="default"/>
        <w:color w:val="525201"/>
        <w:w w:val="191"/>
        <w:sz w:val="9"/>
        <w:szCs w:val="9"/>
      </w:rPr>
    </w:lvl>
    <w:lvl w:ilvl="1" w:tplc="2B0CB81E">
      <w:start w:val="1"/>
      <w:numFmt w:val="bullet"/>
      <w:lvlText w:val="•"/>
      <w:lvlJc w:val="left"/>
      <w:pPr>
        <w:ind w:left="246" w:hanging="173"/>
      </w:pPr>
      <w:rPr>
        <w:rFonts w:hint="default"/>
      </w:rPr>
    </w:lvl>
    <w:lvl w:ilvl="2" w:tplc="C43A79D6">
      <w:start w:val="1"/>
      <w:numFmt w:val="bullet"/>
      <w:lvlText w:val="•"/>
      <w:lvlJc w:val="left"/>
      <w:pPr>
        <w:ind w:left="259" w:hanging="173"/>
      </w:pPr>
      <w:rPr>
        <w:rFonts w:hint="default"/>
      </w:rPr>
    </w:lvl>
    <w:lvl w:ilvl="3" w:tplc="A05EDE74">
      <w:start w:val="1"/>
      <w:numFmt w:val="bullet"/>
      <w:lvlText w:val="•"/>
      <w:lvlJc w:val="left"/>
      <w:pPr>
        <w:ind w:left="273" w:hanging="173"/>
      </w:pPr>
      <w:rPr>
        <w:rFonts w:hint="default"/>
      </w:rPr>
    </w:lvl>
    <w:lvl w:ilvl="4" w:tplc="9B684E18">
      <w:start w:val="1"/>
      <w:numFmt w:val="bullet"/>
      <w:lvlText w:val="•"/>
      <w:lvlJc w:val="left"/>
      <w:pPr>
        <w:ind w:left="286" w:hanging="173"/>
      </w:pPr>
      <w:rPr>
        <w:rFonts w:hint="default"/>
      </w:rPr>
    </w:lvl>
    <w:lvl w:ilvl="5" w:tplc="3F087BDE">
      <w:start w:val="1"/>
      <w:numFmt w:val="bullet"/>
      <w:lvlText w:val="•"/>
      <w:lvlJc w:val="left"/>
      <w:pPr>
        <w:ind w:left="300" w:hanging="173"/>
      </w:pPr>
      <w:rPr>
        <w:rFonts w:hint="default"/>
      </w:rPr>
    </w:lvl>
    <w:lvl w:ilvl="6" w:tplc="7264D85E">
      <w:start w:val="1"/>
      <w:numFmt w:val="bullet"/>
      <w:lvlText w:val="•"/>
      <w:lvlJc w:val="left"/>
      <w:pPr>
        <w:ind w:left="313" w:hanging="173"/>
      </w:pPr>
      <w:rPr>
        <w:rFonts w:hint="default"/>
      </w:rPr>
    </w:lvl>
    <w:lvl w:ilvl="7" w:tplc="5106B812">
      <w:start w:val="1"/>
      <w:numFmt w:val="bullet"/>
      <w:lvlText w:val="•"/>
      <w:lvlJc w:val="left"/>
      <w:pPr>
        <w:ind w:left="326" w:hanging="173"/>
      </w:pPr>
      <w:rPr>
        <w:rFonts w:hint="default"/>
      </w:rPr>
    </w:lvl>
    <w:lvl w:ilvl="8" w:tplc="31D8A144">
      <w:start w:val="1"/>
      <w:numFmt w:val="bullet"/>
      <w:lvlText w:val="•"/>
      <w:lvlJc w:val="left"/>
      <w:pPr>
        <w:ind w:left="340" w:hanging="173"/>
      </w:pPr>
      <w:rPr>
        <w:rFonts w:hint="default"/>
      </w:rPr>
    </w:lvl>
  </w:abstractNum>
  <w:abstractNum w:abstractNumId="11">
    <w:nsid w:val="446479F4"/>
    <w:multiLevelType w:val="hybridMultilevel"/>
    <w:tmpl w:val="943C4AE4"/>
    <w:lvl w:ilvl="0" w:tplc="94B0CF0E">
      <w:start w:val="1"/>
      <w:numFmt w:val="decimal"/>
      <w:lvlText w:val="%1."/>
      <w:lvlJc w:val="left"/>
      <w:pPr>
        <w:ind w:left="1000" w:hanging="492"/>
      </w:pPr>
      <w:rPr>
        <w:rFonts w:ascii="Calibri" w:eastAsia="Calibri" w:hAnsi="Calibri" w:hint="default"/>
        <w:sz w:val="22"/>
        <w:szCs w:val="22"/>
      </w:rPr>
    </w:lvl>
    <w:lvl w:ilvl="1" w:tplc="D3D8B3DC">
      <w:start w:val="1"/>
      <w:numFmt w:val="bullet"/>
      <w:lvlText w:val="•"/>
      <w:lvlJc w:val="left"/>
      <w:pPr>
        <w:ind w:left="1853" w:hanging="492"/>
      </w:pPr>
      <w:rPr>
        <w:rFonts w:hint="default"/>
      </w:rPr>
    </w:lvl>
    <w:lvl w:ilvl="2" w:tplc="8F74D27A">
      <w:start w:val="1"/>
      <w:numFmt w:val="bullet"/>
      <w:lvlText w:val="•"/>
      <w:lvlJc w:val="left"/>
      <w:pPr>
        <w:ind w:left="2705" w:hanging="492"/>
      </w:pPr>
      <w:rPr>
        <w:rFonts w:hint="default"/>
      </w:rPr>
    </w:lvl>
    <w:lvl w:ilvl="3" w:tplc="4DDED288">
      <w:start w:val="1"/>
      <w:numFmt w:val="bullet"/>
      <w:lvlText w:val="•"/>
      <w:lvlJc w:val="left"/>
      <w:pPr>
        <w:ind w:left="3558" w:hanging="492"/>
      </w:pPr>
      <w:rPr>
        <w:rFonts w:hint="default"/>
      </w:rPr>
    </w:lvl>
    <w:lvl w:ilvl="4" w:tplc="5E86BF70">
      <w:start w:val="1"/>
      <w:numFmt w:val="bullet"/>
      <w:lvlText w:val="•"/>
      <w:lvlJc w:val="left"/>
      <w:pPr>
        <w:ind w:left="4411" w:hanging="492"/>
      </w:pPr>
      <w:rPr>
        <w:rFonts w:hint="default"/>
      </w:rPr>
    </w:lvl>
    <w:lvl w:ilvl="5" w:tplc="B582CB36">
      <w:start w:val="1"/>
      <w:numFmt w:val="bullet"/>
      <w:lvlText w:val="•"/>
      <w:lvlJc w:val="left"/>
      <w:pPr>
        <w:ind w:left="5264" w:hanging="492"/>
      </w:pPr>
      <w:rPr>
        <w:rFonts w:hint="default"/>
      </w:rPr>
    </w:lvl>
    <w:lvl w:ilvl="6" w:tplc="6A804E82">
      <w:start w:val="1"/>
      <w:numFmt w:val="bullet"/>
      <w:lvlText w:val="•"/>
      <w:lvlJc w:val="left"/>
      <w:pPr>
        <w:ind w:left="6116" w:hanging="492"/>
      </w:pPr>
      <w:rPr>
        <w:rFonts w:hint="default"/>
      </w:rPr>
    </w:lvl>
    <w:lvl w:ilvl="7" w:tplc="31B8EFD0">
      <w:start w:val="1"/>
      <w:numFmt w:val="bullet"/>
      <w:lvlText w:val="•"/>
      <w:lvlJc w:val="left"/>
      <w:pPr>
        <w:ind w:left="6969" w:hanging="492"/>
      </w:pPr>
      <w:rPr>
        <w:rFonts w:hint="default"/>
      </w:rPr>
    </w:lvl>
    <w:lvl w:ilvl="8" w:tplc="91EA5ED0">
      <w:start w:val="1"/>
      <w:numFmt w:val="bullet"/>
      <w:lvlText w:val="•"/>
      <w:lvlJc w:val="left"/>
      <w:pPr>
        <w:ind w:left="7822" w:hanging="492"/>
      </w:pPr>
      <w:rPr>
        <w:rFonts w:hint="default"/>
      </w:rPr>
    </w:lvl>
  </w:abstractNum>
  <w:abstractNum w:abstractNumId="12">
    <w:nsid w:val="47AD7B6D"/>
    <w:multiLevelType w:val="hybridMultilevel"/>
    <w:tmpl w:val="CC00D80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C045ECE"/>
    <w:multiLevelType w:val="multilevel"/>
    <w:tmpl w:val="465493D2"/>
    <w:lvl w:ilvl="0">
      <w:start w:val="2"/>
      <w:numFmt w:val="decimal"/>
      <w:lvlText w:val="%1"/>
      <w:lvlJc w:val="left"/>
      <w:pPr>
        <w:ind w:left="792" w:hanging="432"/>
        <w:jc w:val="right"/>
      </w:pPr>
      <w:rPr>
        <w:rFonts w:ascii="Cambria" w:eastAsia="Cambria" w:hAnsi="Cambria" w:hint="default"/>
        <w:b/>
        <w:bCs/>
        <w:color w:val="365F91"/>
        <w:sz w:val="28"/>
        <w:szCs w:val="28"/>
      </w:rPr>
    </w:lvl>
    <w:lvl w:ilvl="1">
      <w:start w:val="1"/>
      <w:numFmt w:val="decimal"/>
      <w:lvlText w:val="%1.%2"/>
      <w:lvlJc w:val="left"/>
      <w:pPr>
        <w:ind w:left="860" w:hanging="576"/>
      </w:pPr>
      <w:rPr>
        <w:rFonts w:ascii="Cambria" w:eastAsia="Cambria" w:hAnsi="Cambria" w:hint="default"/>
        <w:b/>
        <w:bCs/>
        <w:i/>
        <w:w w:val="99"/>
        <w:sz w:val="28"/>
        <w:szCs w:val="28"/>
      </w:rPr>
    </w:lvl>
    <w:lvl w:ilvl="2">
      <w:start w:val="1"/>
      <w:numFmt w:val="bullet"/>
      <w:lvlText w:val=""/>
      <w:lvlJc w:val="left"/>
      <w:pPr>
        <w:ind w:left="868" w:hanging="360"/>
      </w:pPr>
      <w:rPr>
        <w:rFonts w:ascii="Symbol" w:eastAsia="Symbol" w:hAnsi="Symbol" w:hint="default"/>
        <w:sz w:val="22"/>
        <w:szCs w:val="22"/>
      </w:rPr>
    </w:lvl>
    <w:lvl w:ilvl="3">
      <w:start w:val="1"/>
      <w:numFmt w:val="bullet"/>
      <w:lvlText w:val="•"/>
      <w:lvlJc w:val="left"/>
      <w:pPr>
        <w:ind w:left="868" w:hanging="360"/>
      </w:pPr>
      <w:rPr>
        <w:rFonts w:hint="default"/>
      </w:rPr>
    </w:lvl>
    <w:lvl w:ilvl="4">
      <w:start w:val="1"/>
      <w:numFmt w:val="bullet"/>
      <w:lvlText w:val="•"/>
      <w:lvlJc w:val="left"/>
      <w:pPr>
        <w:ind w:left="2105" w:hanging="360"/>
      </w:pPr>
      <w:rPr>
        <w:rFonts w:hint="default"/>
      </w:rPr>
    </w:lvl>
    <w:lvl w:ilvl="5">
      <w:start w:val="1"/>
      <w:numFmt w:val="bullet"/>
      <w:lvlText w:val="•"/>
      <w:lvlJc w:val="left"/>
      <w:pPr>
        <w:ind w:left="3342" w:hanging="360"/>
      </w:pPr>
      <w:rPr>
        <w:rFonts w:hint="default"/>
      </w:rPr>
    </w:lvl>
    <w:lvl w:ilvl="6">
      <w:start w:val="1"/>
      <w:numFmt w:val="bullet"/>
      <w:lvlText w:val="•"/>
      <w:lvlJc w:val="left"/>
      <w:pPr>
        <w:ind w:left="4579" w:hanging="360"/>
      </w:pPr>
      <w:rPr>
        <w:rFonts w:hint="default"/>
      </w:rPr>
    </w:lvl>
    <w:lvl w:ilvl="7">
      <w:start w:val="1"/>
      <w:numFmt w:val="bullet"/>
      <w:lvlText w:val="•"/>
      <w:lvlJc w:val="left"/>
      <w:pPr>
        <w:ind w:left="5816" w:hanging="360"/>
      </w:pPr>
      <w:rPr>
        <w:rFonts w:hint="default"/>
      </w:rPr>
    </w:lvl>
    <w:lvl w:ilvl="8">
      <w:start w:val="1"/>
      <w:numFmt w:val="bullet"/>
      <w:lvlText w:val="•"/>
      <w:lvlJc w:val="left"/>
      <w:pPr>
        <w:ind w:left="7053" w:hanging="360"/>
      </w:pPr>
      <w:rPr>
        <w:rFonts w:hint="default"/>
      </w:rPr>
    </w:lvl>
  </w:abstractNum>
  <w:abstractNum w:abstractNumId="14">
    <w:nsid w:val="5E757A4C"/>
    <w:multiLevelType w:val="multilevel"/>
    <w:tmpl w:val="5BBEF8F4"/>
    <w:lvl w:ilvl="0">
      <w:start w:val="1"/>
      <w:numFmt w:val="decimal"/>
      <w:lvlText w:val="%1"/>
      <w:lvlJc w:val="left"/>
      <w:pPr>
        <w:ind w:left="588" w:hanging="440"/>
      </w:pPr>
      <w:rPr>
        <w:rFonts w:ascii="Calibri" w:eastAsia="Calibri" w:hAnsi="Calibri" w:hint="default"/>
        <w:w w:val="99"/>
        <w:sz w:val="22"/>
        <w:szCs w:val="22"/>
      </w:rPr>
    </w:lvl>
    <w:lvl w:ilvl="1">
      <w:start w:val="1"/>
      <w:numFmt w:val="decimal"/>
      <w:lvlText w:val="%1.%2"/>
      <w:lvlJc w:val="left"/>
      <w:pPr>
        <w:ind w:left="1028" w:hanging="661"/>
      </w:pPr>
      <w:rPr>
        <w:rFonts w:ascii="Calibri" w:eastAsia="Calibri" w:hAnsi="Calibri" w:hint="default"/>
        <w:sz w:val="22"/>
        <w:szCs w:val="22"/>
      </w:rPr>
    </w:lvl>
    <w:lvl w:ilvl="2">
      <w:start w:val="1"/>
      <w:numFmt w:val="bullet"/>
      <w:lvlText w:val="•"/>
      <w:lvlJc w:val="left"/>
      <w:pPr>
        <w:ind w:left="1972" w:hanging="661"/>
      </w:pPr>
      <w:rPr>
        <w:rFonts w:hint="default"/>
      </w:rPr>
    </w:lvl>
    <w:lvl w:ilvl="3">
      <w:start w:val="1"/>
      <w:numFmt w:val="bullet"/>
      <w:lvlText w:val="•"/>
      <w:lvlJc w:val="left"/>
      <w:pPr>
        <w:ind w:left="2917" w:hanging="661"/>
      </w:pPr>
      <w:rPr>
        <w:rFonts w:hint="default"/>
      </w:rPr>
    </w:lvl>
    <w:lvl w:ilvl="4">
      <w:start w:val="1"/>
      <w:numFmt w:val="bullet"/>
      <w:lvlText w:val="•"/>
      <w:lvlJc w:val="left"/>
      <w:pPr>
        <w:ind w:left="3861" w:hanging="661"/>
      </w:pPr>
      <w:rPr>
        <w:rFonts w:hint="default"/>
      </w:rPr>
    </w:lvl>
    <w:lvl w:ilvl="5">
      <w:start w:val="1"/>
      <w:numFmt w:val="bullet"/>
      <w:lvlText w:val="•"/>
      <w:lvlJc w:val="left"/>
      <w:pPr>
        <w:ind w:left="4806" w:hanging="661"/>
      </w:pPr>
      <w:rPr>
        <w:rFonts w:hint="default"/>
      </w:rPr>
    </w:lvl>
    <w:lvl w:ilvl="6">
      <w:start w:val="1"/>
      <w:numFmt w:val="bullet"/>
      <w:lvlText w:val="•"/>
      <w:lvlJc w:val="left"/>
      <w:pPr>
        <w:ind w:left="5750" w:hanging="661"/>
      </w:pPr>
      <w:rPr>
        <w:rFonts w:hint="default"/>
      </w:rPr>
    </w:lvl>
    <w:lvl w:ilvl="7">
      <w:start w:val="1"/>
      <w:numFmt w:val="bullet"/>
      <w:lvlText w:val="•"/>
      <w:lvlJc w:val="left"/>
      <w:pPr>
        <w:ind w:left="6694" w:hanging="661"/>
      </w:pPr>
      <w:rPr>
        <w:rFonts w:hint="default"/>
      </w:rPr>
    </w:lvl>
    <w:lvl w:ilvl="8">
      <w:start w:val="1"/>
      <w:numFmt w:val="bullet"/>
      <w:lvlText w:val="•"/>
      <w:lvlJc w:val="left"/>
      <w:pPr>
        <w:ind w:left="7639" w:hanging="661"/>
      </w:pPr>
      <w:rPr>
        <w:rFonts w:hint="default"/>
      </w:rPr>
    </w:lvl>
  </w:abstractNum>
  <w:abstractNum w:abstractNumId="15">
    <w:nsid w:val="5ECC780D"/>
    <w:multiLevelType w:val="hybridMultilevel"/>
    <w:tmpl w:val="C8BC6A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nsid w:val="68072E39"/>
    <w:multiLevelType w:val="hybridMultilevel"/>
    <w:tmpl w:val="D676E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B2948AB"/>
    <w:multiLevelType w:val="hybridMultilevel"/>
    <w:tmpl w:val="07A21478"/>
    <w:lvl w:ilvl="0" w:tplc="AA809A16">
      <w:start w:val="1"/>
      <w:numFmt w:val="decimal"/>
      <w:lvlText w:val="%1."/>
      <w:lvlJc w:val="left"/>
      <w:pPr>
        <w:ind w:left="868" w:hanging="360"/>
      </w:pPr>
      <w:rPr>
        <w:rFonts w:ascii="Calibri" w:eastAsia="Calibri" w:hAnsi="Calibri" w:hint="default"/>
        <w:b/>
        <w:bCs/>
        <w:w w:val="99"/>
        <w:sz w:val="22"/>
        <w:szCs w:val="22"/>
      </w:rPr>
    </w:lvl>
    <w:lvl w:ilvl="1" w:tplc="D4F2FC4E">
      <w:start w:val="1"/>
      <w:numFmt w:val="lowerLetter"/>
      <w:lvlText w:val="%2."/>
      <w:lvlJc w:val="left"/>
      <w:pPr>
        <w:ind w:left="1589" w:hanging="361"/>
      </w:pPr>
      <w:rPr>
        <w:rFonts w:ascii="Calibri" w:eastAsia="Calibri" w:hAnsi="Calibri" w:hint="default"/>
        <w:b/>
        <w:bCs/>
        <w:spacing w:val="-1"/>
        <w:w w:val="99"/>
        <w:sz w:val="22"/>
        <w:szCs w:val="22"/>
      </w:rPr>
    </w:lvl>
    <w:lvl w:ilvl="2" w:tplc="EDC8CDEA">
      <w:start w:val="1"/>
      <w:numFmt w:val="bullet"/>
      <w:lvlText w:val="•"/>
      <w:lvlJc w:val="left"/>
      <w:pPr>
        <w:ind w:left="2471" w:hanging="361"/>
      </w:pPr>
      <w:rPr>
        <w:rFonts w:hint="default"/>
      </w:rPr>
    </w:lvl>
    <w:lvl w:ilvl="3" w:tplc="263AF092">
      <w:start w:val="1"/>
      <w:numFmt w:val="bullet"/>
      <w:lvlText w:val="•"/>
      <w:lvlJc w:val="left"/>
      <w:pPr>
        <w:ind w:left="3353" w:hanging="361"/>
      </w:pPr>
      <w:rPr>
        <w:rFonts w:hint="default"/>
      </w:rPr>
    </w:lvl>
    <w:lvl w:ilvl="4" w:tplc="BD6A3B30">
      <w:start w:val="1"/>
      <w:numFmt w:val="bullet"/>
      <w:lvlText w:val="•"/>
      <w:lvlJc w:val="left"/>
      <w:pPr>
        <w:ind w:left="4235" w:hanging="361"/>
      </w:pPr>
      <w:rPr>
        <w:rFonts w:hint="default"/>
      </w:rPr>
    </w:lvl>
    <w:lvl w:ilvl="5" w:tplc="FF948D28">
      <w:start w:val="1"/>
      <w:numFmt w:val="bullet"/>
      <w:lvlText w:val="•"/>
      <w:lvlJc w:val="left"/>
      <w:pPr>
        <w:ind w:left="5117" w:hanging="361"/>
      </w:pPr>
      <w:rPr>
        <w:rFonts w:hint="default"/>
      </w:rPr>
    </w:lvl>
    <w:lvl w:ilvl="6" w:tplc="98DCC676">
      <w:start w:val="1"/>
      <w:numFmt w:val="bullet"/>
      <w:lvlText w:val="•"/>
      <w:lvlJc w:val="left"/>
      <w:pPr>
        <w:ind w:left="5999" w:hanging="361"/>
      </w:pPr>
      <w:rPr>
        <w:rFonts w:hint="default"/>
      </w:rPr>
    </w:lvl>
    <w:lvl w:ilvl="7" w:tplc="5A166E8E">
      <w:start w:val="1"/>
      <w:numFmt w:val="bullet"/>
      <w:lvlText w:val="•"/>
      <w:lvlJc w:val="left"/>
      <w:pPr>
        <w:ind w:left="6881" w:hanging="361"/>
      </w:pPr>
      <w:rPr>
        <w:rFonts w:hint="default"/>
      </w:rPr>
    </w:lvl>
    <w:lvl w:ilvl="8" w:tplc="D068D12E">
      <w:start w:val="1"/>
      <w:numFmt w:val="bullet"/>
      <w:lvlText w:val="•"/>
      <w:lvlJc w:val="left"/>
      <w:pPr>
        <w:ind w:left="7763" w:hanging="361"/>
      </w:pPr>
      <w:rPr>
        <w:rFonts w:hint="default"/>
      </w:rPr>
    </w:lvl>
  </w:abstractNum>
  <w:abstractNum w:abstractNumId="18">
    <w:nsid w:val="6C8A2F75"/>
    <w:multiLevelType w:val="hybridMultilevel"/>
    <w:tmpl w:val="CCC8B36A"/>
    <w:lvl w:ilvl="0" w:tplc="905EEA58">
      <w:start w:val="1"/>
      <w:numFmt w:val="decimal"/>
      <w:lvlText w:val="%1)"/>
      <w:lvlJc w:val="left"/>
      <w:pPr>
        <w:ind w:left="508" w:hanging="360"/>
      </w:pPr>
      <w:rPr>
        <w:rFonts w:ascii="Calibri" w:eastAsia="Calibri" w:hAnsi="Calibri" w:hint="default"/>
        <w:sz w:val="22"/>
        <w:szCs w:val="22"/>
      </w:rPr>
    </w:lvl>
    <w:lvl w:ilvl="1" w:tplc="B9D22492">
      <w:start w:val="1"/>
      <w:numFmt w:val="lowerLetter"/>
      <w:lvlText w:val="%2)"/>
      <w:lvlJc w:val="left"/>
      <w:pPr>
        <w:ind w:left="868" w:hanging="360"/>
      </w:pPr>
      <w:rPr>
        <w:rFonts w:ascii="Calibri" w:eastAsia="Calibri" w:hAnsi="Calibri" w:hint="default"/>
        <w:spacing w:val="-2"/>
        <w:sz w:val="22"/>
        <w:szCs w:val="22"/>
      </w:rPr>
    </w:lvl>
    <w:lvl w:ilvl="2" w:tplc="57C8E6E2">
      <w:start w:val="1"/>
      <w:numFmt w:val="bullet"/>
      <w:lvlText w:val="•"/>
      <w:lvlJc w:val="left"/>
      <w:pPr>
        <w:ind w:left="1830" w:hanging="360"/>
      </w:pPr>
      <w:rPr>
        <w:rFonts w:hint="default"/>
      </w:rPr>
    </w:lvl>
    <w:lvl w:ilvl="3" w:tplc="EE8E8444">
      <w:start w:val="1"/>
      <w:numFmt w:val="bullet"/>
      <w:lvlText w:val="•"/>
      <w:lvlJc w:val="left"/>
      <w:pPr>
        <w:ind w:left="2792" w:hanging="360"/>
      </w:pPr>
      <w:rPr>
        <w:rFonts w:hint="default"/>
      </w:rPr>
    </w:lvl>
    <w:lvl w:ilvl="4" w:tplc="C114B590">
      <w:start w:val="1"/>
      <w:numFmt w:val="bullet"/>
      <w:lvlText w:val="•"/>
      <w:lvlJc w:val="left"/>
      <w:pPr>
        <w:ind w:left="3755" w:hanging="360"/>
      </w:pPr>
      <w:rPr>
        <w:rFonts w:hint="default"/>
      </w:rPr>
    </w:lvl>
    <w:lvl w:ilvl="5" w:tplc="E1D8A47E">
      <w:start w:val="1"/>
      <w:numFmt w:val="bullet"/>
      <w:lvlText w:val="•"/>
      <w:lvlJc w:val="left"/>
      <w:pPr>
        <w:ind w:left="4717" w:hanging="360"/>
      </w:pPr>
      <w:rPr>
        <w:rFonts w:hint="default"/>
      </w:rPr>
    </w:lvl>
    <w:lvl w:ilvl="6" w:tplc="23A6E6A8">
      <w:start w:val="1"/>
      <w:numFmt w:val="bullet"/>
      <w:lvlText w:val="•"/>
      <w:lvlJc w:val="left"/>
      <w:pPr>
        <w:ind w:left="5679" w:hanging="360"/>
      </w:pPr>
      <w:rPr>
        <w:rFonts w:hint="default"/>
      </w:rPr>
    </w:lvl>
    <w:lvl w:ilvl="7" w:tplc="427E710E">
      <w:start w:val="1"/>
      <w:numFmt w:val="bullet"/>
      <w:lvlText w:val="•"/>
      <w:lvlJc w:val="left"/>
      <w:pPr>
        <w:ind w:left="6641" w:hanging="360"/>
      </w:pPr>
      <w:rPr>
        <w:rFonts w:hint="default"/>
      </w:rPr>
    </w:lvl>
    <w:lvl w:ilvl="8" w:tplc="A596D448">
      <w:start w:val="1"/>
      <w:numFmt w:val="bullet"/>
      <w:lvlText w:val="•"/>
      <w:lvlJc w:val="left"/>
      <w:pPr>
        <w:ind w:left="7603" w:hanging="360"/>
      </w:pPr>
      <w:rPr>
        <w:rFonts w:hint="default"/>
      </w:rPr>
    </w:lvl>
  </w:abstractNum>
  <w:abstractNum w:abstractNumId="19">
    <w:nsid w:val="6DB1770E"/>
    <w:multiLevelType w:val="hybridMultilevel"/>
    <w:tmpl w:val="32043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F403B52"/>
    <w:multiLevelType w:val="hybridMultilevel"/>
    <w:tmpl w:val="0D84EE50"/>
    <w:lvl w:ilvl="0" w:tplc="08090001">
      <w:start w:val="1"/>
      <w:numFmt w:val="bullet"/>
      <w:lvlText w:val=""/>
      <w:lvlJc w:val="left"/>
      <w:pPr>
        <w:ind w:left="1202" w:hanging="360"/>
      </w:pPr>
      <w:rPr>
        <w:rFonts w:ascii="Symbol" w:hAnsi="Symbol" w:hint="default"/>
      </w:rPr>
    </w:lvl>
    <w:lvl w:ilvl="1" w:tplc="08090003" w:tentative="1">
      <w:start w:val="1"/>
      <w:numFmt w:val="bullet"/>
      <w:lvlText w:val="o"/>
      <w:lvlJc w:val="left"/>
      <w:pPr>
        <w:ind w:left="1922" w:hanging="360"/>
      </w:pPr>
      <w:rPr>
        <w:rFonts w:ascii="Courier New" w:hAnsi="Courier New" w:cs="Courier New" w:hint="default"/>
      </w:rPr>
    </w:lvl>
    <w:lvl w:ilvl="2" w:tplc="08090005" w:tentative="1">
      <w:start w:val="1"/>
      <w:numFmt w:val="bullet"/>
      <w:lvlText w:val=""/>
      <w:lvlJc w:val="left"/>
      <w:pPr>
        <w:ind w:left="2642" w:hanging="360"/>
      </w:pPr>
      <w:rPr>
        <w:rFonts w:ascii="Wingdings" w:hAnsi="Wingdings" w:hint="default"/>
      </w:rPr>
    </w:lvl>
    <w:lvl w:ilvl="3" w:tplc="08090001" w:tentative="1">
      <w:start w:val="1"/>
      <w:numFmt w:val="bullet"/>
      <w:lvlText w:val=""/>
      <w:lvlJc w:val="left"/>
      <w:pPr>
        <w:ind w:left="3362" w:hanging="360"/>
      </w:pPr>
      <w:rPr>
        <w:rFonts w:ascii="Symbol" w:hAnsi="Symbol" w:hint="default"/>
      </w:rPr>
    </w:lvl>
    <w:lvl w:ilvl="4" w:tplc="08090003" w:tentative="1">
      <w:start w:val="1"/>
      <w:numFmt w:val="bullet"/>
      <w:lvlText w:val="o"/>
      <w:lvlJc w:val="left"/>
      <w:pPr>
        <w:ind w:left="4082" w:hanging="360"/>
      </w:pPr>
      <w:rPr>
        <w:rFonts w:ascii="Courier New" w:hAnsi="Courier New" w:cs="Courier New" w:hint="default"/>
      </w:rPr>
    </w:lvl>
    <w:lvl w:ilvl="5" w:tplc="08090005" w:tentative="1">
      <w:start w:val="1"/>
      <w:numFmt w:val="bullet"/>
      <w:lvlText w:val=""/>
      <w:lvlJc w:val="left"/>
      <w:pPr>
        <w:ind w:left="4802" w:hanging="360"/>
      </w:pPr>
      <w:rPr>
        <w:rFonts w:ascii="Wingdings" w:hAnsi="Wingdings" w:hint="default"/>
      </w:rPr>
    </w:lvl>
    <w:lvl w:ilvl="6" w:tplc="08090001" w:tentative="1">
      <w:start w:val="1"/>
      <w:numFmt w:val="bullet"/>
      <w:lvlText w:val=""/>
      <w:lvlJc w:val="left"/>
      <w:pPr>
        <w:ind w:left="5522" w:hanging="360"/>
      </w:pPr>
      <w:rPr>
        <w:rFonts w:ascii="Symbol" w:hAnsi="Symbol" w:hint="default"/>
      </w:rPr>
    </w:lvl>
    <w:lvl w:ilvl="7" w:tplc="08090003" w:tentative="1">
      <w:start w:val="1"/>
      <w:numFmt w:val="bullet"/>
      <w:lvlText w:val="o"/>
      <w:lvlJc w:val="left"/>
      <w:pPr>
        <w:ind w:left="6242" w:hanging="360"/>
      </w:pPr>
      <w:rPr>
        <w:rFonts w:ascii="Courier New" w:hAnsi="Courier New" w:cs="Courier New" w:hint="default"/>
      </w:rPr>
    </w:lvl>
    <w:lvl w:ilvl="8" w:tplc="08090005" w:tentative="1">
      <w:start w:val="1"/>
      <w:numFmt w:val="bullet"/>
      <w:lvlText w:val=""/>
      <w:lvlJc w:val="left"/>
      <w:pPr>
        <w:ind w:left="6962" w:hanging="360"/>
      </w:pPr>
      <w:rPr>
        <w:rFonts w:ascii="Wingdings" w:hAnsi="Wingdings" w:hint="default"/>
      </w:rPr>
    </w:lvl>
  </w:abstractNum>
  <w:abstractNum w:abstractNumId="21">
    <w:nsid w:val="6FF715CD"/>
    <w:multiLevelType w:val="hybridMultilevel"/>
    <w:tmpl w:val="99AE47BC"/>
    <w:lvl w:ilvl="0" w:tplc="487E9DA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516151C"/>
    <w:multiLevelType w:val="multilevel"/>
    <w:tmpl w:val="465493D2"/>
    <w:lvl w:ilvl="0">
      <w:start w:val="2"/>
      <w:numFmt w:val="decimal"/>
      <w:lvlText w:val="%1"/>
      <w:lvlJc w:val="left"/>
      <w:pPr>
        <w:ind w:left="792" w:hanging="432"/>
        <w:jc w:val="right"/>
      </w:pPr>
      <w:rPr>
        <w:rFonts w:ascii="Cambria" w:eastAsia="Cambria" w:hAnsi="Cambria" w:hint="default"/>
        <w:b/>
        <w:bCs/>
        <w:color w:val="365F91"/>
        <w:sz w:val="28"/>
        <w:szCs w:val="28"/>
      </w:rPr>
    </w:lvl>
    <w:lvl w:ilvl="1">
      <w:start w:val="1"/>
      <w:numFmt w:val="decimal"/>
      <w:lvlText w:val="%1.%2"/>
      <w:lvlJc w:val="left"/>
      <w:pPr>
        <w:ind w:left="724" w:hanging="576"/>
      </w:pPr>
      <w:rPr>
        <w:rFonts w:ascii="Cambria" w:eastAsia="Cambria" w:hAnsi="Cambria" w:hint="default"/>
        <w:b/>
        <w:bCs/>
        <w:i/>
        <w:w w:val="99"/>
        <w:sz w:val="28"/>
        <w:szCs w:val="28"/>
      </w:rPr>
    </w:lvl>
    <w:lvl w:ilvl="2">
      <w:start w:val="1"/>
      <w:numFmt w:val="bullet"/>
      <w:lvlText w:val=""/>
      <w:lvlJc w:val="left"/>
      <w:pPr>
        <w:ind w:left="868" w:hanging="360"/>
      </w:pPr>
      <w:rPr>
        <w:rFonts w:ascii="Symbol" w:eastAsia="Symbol" w:hAnsi="Symbol" w:hint="default"/>
        <w:sz w:val="22"/>
        <w:szCs w:val="22"/>
      </w:rPr>
    </w:lvl>
    <w:lvl w:ilvl="3">
      <w:start w:val="1"/>
      <w:numFmt w:val="bullet"/>
      <w:lvlText w:val="•"/>
      <w:lvlJc w:val="left"/>
      <w:pPr>
        <w:ind w:left="868" w:hanging="360"/>
      </w:pPr>
      <w:rPr>
        <w:rFonts w:hint="default"/>
      </w:rPr>
    </w:lvl>
    <w:lvl w:ilvl="4">
      <w:start w:val="1"/>
      <w:numFmt w:val="bullet"/>
      <w:lvlText w:val="•"/>
      <w:lvlJc w:val="left"/>
      <w:pPr>
        <w:ind w:left="2105" w:hanging="360"/>
      </w:pPr>
      <w:rPr>
        <w:rFonts w:hint="default"/>
      </w:rPr>
    </w:lvl>
    <w:lvl w:ilvl="5">
      <w:start w:val="1"/>
      <w:numFmt w:val="bullet"/>
      <w:lvlText w:val="•"/>
      <w:lvlJc w:val="left"/>
      <w:pPr>
        <w:ind w:left="3342" w:hanging="360"/>
      </w:pPr>
      <w:rPr>
        <w:rFonts w:hint="default"/>
      </w:rPr>
    </w:lvl>
    <w:lvl w:ilvl="6">
      <w:start w:val="1"/>
      <w:numFmt w:val="bullet"/>
      <w:lvlText w:val="•"/>
      <w:lvlJc w:val="left"/>
      <w:pPr>
        <w:ind w:left="4579" w:hanging="360"/>
      </w:pPr>
      <w:rPr>
        <w:rFonts w:hint="default"/>
      </w:rPr>
    </w:lvl>
    <w:lvl w:ilvl="7">
      <w:start w:val="1"/>
      <w:numFmt w:val="bullet"/>
      <w:lvlText w:val="•"/>
      <w:lvlJc w:val="left"/>
      <w:pPr>
        <w:ind w:left="5816" w:hanging="360"/>
      </w:pPr>
      <w:rPr>
        <w:rFonts w:hint="default"/>
      </w:rPr>
    </w:lvl>
    <w:lvl w:ilvl="8">
      <w:start w:val="1"/>
      <w:numFmt w:val="bullet"/>
      <w:lvlText w:val="•"/>
      <w:lvlJc w:val="left"/>
      <w:pPr>
        <w:ind w:left="7053" w:hanging="360"/>
      </w:pPr>
      <w:rPr>
        <w:rFonts w:hint="default"/>
      </w:rPr>
    </w:lvl>
  </w:abstractNum>
  <w:abstractNum w:abstractNumId="23">
    <w:nsid w:val="77E55C09"/>
    <w:multiLevelType w:val="hybridMultilevel"/>
    <w:tmpl w:val="3752AA32"/>
    <w:lvl w:ilvl="0" w:tplc="BF6E96BA">
      <w:start w:val="1"/>
      <w:numFmt w:val="bullet"/>
      <w:lvlText w:val=""/>
      <w:lvlJc w:val="left"/>
      <w:pPr>
        <w:ind w:left="868" w:hanging="492"/>
      </w:pPr>
      <w:rPr>
        <w:rFonts w:ascii="Symbol" w:eastAsia="Symbol" w:hAnsi="Symbol" w:hint="default"/>
        <w:sz w:val="22"/>
        <w:szCs w:val="22"/>
      </w:rPr>
    </w:lvl>
    <w:lvl w:ilvl="1" w:tplc="06BC94A0">
      <w:start w:val="1"/>
      <w:numFmt w:val="bullet"/>
      <w:lvlText w:val="•"/>
      <w:lvlJc w:val="left"/>
      <w:pPr>
        <w:ind w:left="1734" w:hanging="492"/>
      </w:pPr>
      <w:rPr>
        <w:rFonts w:hint="default"/>
      </w:rPr>
    </w:lvl>
    <w:lvl w:ilvl="2" w:tplc="6BCC09C2">
      <w:start w:val="1"/>
      <w:numFmt w:val="bullet"/>
      <w:lvlText w:val="•"/>
      <w:lvlJc w:val="left"/>
      <w:pPr>
        <w:ind w:left="2600" w:hanging="492"/>
      </w:pPr>
      <w:rPr>
        <w:rFonts w:hint="default"/>
      </w:rPr>
    </w:lvl>
    <w:lvl w:ilvl="3" w:tplc="A3A46360">
      <w:start w:val="1"/>
      <w:numFmt w:val="bullet"/>
      <w:lvlText w:val="•"/>
      <w:lvlJc w:val="left"/>
      <w:pPr>
        <w:ind w:left="3466" w:hanging="492"/>
      </w:pPr>
      <w:rPr>
        <w:rFonts w:hint="default"/>
      </w:rPr>
    </w:lvl>
    <w:lvl w:ilvl="4" w:tplc="EAA20156">
      <w:start w:val="1"/>
      <w:numFmt w:val="bullet"/>
      <w:lvlText w:val="•"/>
      <w:lvlJc w:val="left"/>
      <w:pPr>
        <w:ind w:left="4332" w:hanging="492"/>
      </w:pPr>
      <w:rPr>
        <w:rFonts w:hint="default"/>
      </w:rPr>
    </w:lvl>
    <w:lvl w:ilvl="5" w:tplc="C1880D8C">
      <w:start w:val="1"/>
      <w:numFmt w:val="bullet"/>
      <w:lvlText w:val="•"/>
      <w:lvlJc w:val="left"/>
      <w:pPr>
        <w:ind w:left="5198" w:hanging="492"/>
      </w:pPr>
      <w:rPr>
        <w:rFonts w:hint="default"/>
      </w:rPr>
    </w:lvl>
    <w:lvl w:ilvl="6" w:tplc="F4004498">
      <w:start w:val="1"/>
      <w:numFmt w:val="bullet"/>
      <w:lvlText w:val="•"/>
      <w:lvlJc w:val="left"/>
      <w:pPr>
        <w:ind w:left="6064" w:hanging="492"/>
      </w:pPr>
      <w:rPr>
        <w:rFonts w:hint="default"/>
      </w:rPr>
    </w:lvl>
    <w:lvl w:ilvl="7" w:tplc="D2F0C8F6">
      <w:start w:val="1"/>
      <w:numFmt w:val="bullet"/>
      <w:lvlText w:val="•"/>
      <w:lvlJc w:val="left"/>
      <w:pPr>
        <w:ind w:left="6930" w:hanging="492"/>
      </w:pPr>
      <w:rPr>
        <w:rFonts w:hint="default"/>
      </w:rPr>
    </w:lvl>
    <w:lvl w:ilvl="8" w:tplc="33BC2132">
      <w:start w:val="1"/>
      <w:numFmt w:val="bullet"/>
      <w:lvlText w:val="•"/>
      <w:lvlJc w:val="left"/>
      <w:pPr>
        <w:ind w:left="7796" w:hanging="492"/>
      </w:pPr>
      <w:rPr>
        <w:rFonts w:hint="default"/>
      </w:rPr>
    </w:lvl>
  </w:abstractNum>
  <w:abstractNum w:abstractNumId="24">
    <w:nsid w:val="79EE6736"/>
    <w:multiLevelType w:val="hybridMultilevel"/>
    <w:tmpl w:val="97F6388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9B5380"/>
    <w:multiLevelType w:val="hybridMultilevel"/>
    <w:tmpl w:val="25D0E1A0"/>
    <w:lvl w:ilvl="0" w:tplc="45402946">
      <w:start w:val="1"/>
      <w:numFmt w:val="decimal"/>
      <w:lvlText w:val="%1."/>
      <w:lvlJc w:val="left"/>
      <w:pPr>
        <w:ind w:left="568" w:hanging="360"/>
      </w:pPr>
      <w:rPr>
        <w:rFonts w:ascii="Calibri" w:eastAsia="Calibri" w:hAnsi="Calibri" w:hint="default"/>
        <w:sz w:val="22"/>
        <w:szCs w:val="22"/>
      </w:rPr>
    </w:lvl>
    <w:lvl w:ilvl="1" w:tplc="DCB0D166">
      <w:start w:val="1"/>
      <w:numFmt w:val="bullet"/>
      <w:lvlText w:val=""/>
      <w:lvlJc w:val="left"/>
      <w:pPr>
        <w:ind w:left="928" w:hanging="492"/>
      </w:pPr>
      <w:rPr>
        <w:rFonts w:ascii="Symbol" w:eastAsia="Symbol" w:hAnsi="Symbol" w:hint="default"/>
        <w:sz w:val="22"/>
        <w:szCs w:val="22"/>
      </w:rPr>
    </w:lvl>
    <w:lvl w:ilvl="2" w:tplc="C2083154">
      <w:start w:val="1"/>
      <w:numFmt w:val="bullet"/>
      <w:lvlText w:val="•"/>
      <w:lvlJc w:val="left"/>
      <w:pPr>
        <w:ind w:left="1890" w:hanging="492"/>
      </w:pPr>
      <w:rPr>
        <w:rFonts w:hint="default"/>
      </w:rPr>
    </w:lvl>
    <w:lvl w:ilvl="3" w:tplc="A9C20F22">
      <w:start w:val="1"/>
      <w:numFmt w:val="bullet"/>
      <w:lvlText w:val="•"/>
      <w:lvlJc w:val="left"/>
      <w:pPr>
        <w:ind w:left="2852" w:hanging="492"/>
      </w:pPr>
      <w:rPr>
        <w:rFonts w:hint="default"/>
      </w:rPr>
    </w:lvl>
    <w:lvl w:ilvl="4" w:tplc="FBE65CBC">
      <w:start w:val="1"/>
      <w:numFmt w:val="bullet"/>
      <w:lvlText w:val="•"/>
      <w:lvlJc w:val="left"/>
      <w:pPr>
        <w:ind w:left="3815" w:hanging="492"/>
      </w:pPr>
      <w:rPr>
        <w:rFonts w:hint="default"/>
      </w:rPr>
    </w:lvl>
    <w:lvl w:ilvl="5" w:tplc="F968A4D8">
      <w:start w:val="1"/>
      <w:numFmt w:val="bullet"/>
      <w:lvlText w:val="•"/>
      <w:lvlJc w:val="left"/>
      <w:pPr>
        <w:ind w:left="4777" w:hanging="492"/>
      </w:pPr>
      <w:rPr>
        <w:rFonts w:hint="default"/>
      </w:rPr>
    </w:lvl>
    <w:lvl w:ilvl="6" w:tplc="9C668CBE">
      <w:start w:val="1"/>
      <w:numFmt w:val="bullet"/>
      <w:lvlText w:val="•"/>
      <w:lvlJc w:val="left"/>
      <w:pPr>
        <w:ind w:left="5739" w:hanging="492"/>
      </w:pPr>
      <w:rPr>
        <w:rFonts w:hint="default"/>
      </w:rPr>
    </w:lvl>
    <w:lvl w:ilvl="7" w:tplc="EFB207B2">
      <w:start w:val="1"/>
      <w:numFmt w:val="bullet"/>
      <w:lvlText w:val="•"/>
      <w:lvlJc w:val="left"/>
      <w:pPr>
        <w:ind w:left="6701" w:hanging="492"/>
      </w:pPr>
      <w:rPr>
        <w:rFonts w:hint="default"/>
      </w:rPr>
    </w:lvl>
    <w:lvl w:ilvl="8" w:tplc="83668854">
      <w:start w:val="1"/>
      <w:numFmt w:val="bullet"/>
      <w:lvlText w:val="•"/>
      <w:lvlJc w:val="left"/>
      <w:pPr>
        <w:ind w:left="7663" w:hanging="492"/>
      </w:pPr>
      <w:rPr>
        <w:rFonts w:hint="default"/>
      </w:rPr>
    </w:lvl>
  </w:abstractNum>
  <w:abstractNum w:abstractNumId="26">
    <w:nsid w:val="7B5B2B2D"/>
    <w:multiLevelType w:val="hybridMultilevel"/>
    <w:tmpl w:val="53C659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7BA00E09"/>
    <w:multiLevelType w:val="multilevel"/>
    <w:tmpl w:val="465493D2"/>
    <w:lvl w:ilvl="0">
      <w:start w:val="2"/>
      <w:numFmt w:val="decimal"/>
      <w:lvlText w:val="%1"/>
      <w:lvlJc w:val="left"/>
      <w:pPr>
        <w:ind w:left="792" w:hanging="432"/>
        <w:jc w:val="right"/>
      </w:pPr>
      <w:rPr>
        <w:rFonts w:ascii="Cambria" w:eastAsia="Cambria" w:hAnsi="Cambria" w:hint="default"/>
        <w:b/>
        <w:bCs/>
        <w:color w:val="365F91"/>
        <w:sz w:val="28"/>
        <w:szCs w:val="28"/>
      </w:rPr>
    </w:lvl>
    <w:lvl w:ilvl="1">
      <w:start w:val="1"/>
      <w:numFmt w:val="decimal"/>
      <w:lvlText w:val="%1.%2"/>
      <w:lvlJc w:val="left"/>
      <w:pPr>
        <w:ind w:left="724" w:hanging="576"/>
      </w:pPr>
      <w:rPr>
        <w:rFonts w:ascii="Cambria" w:eastAsia="Cambria" w:hAnsi="Cambria" w:hint="default"/>
        <w:b/>
        <w:bCs/>
        <w:i/>
        <w:w w:val="99"/>
        <w:sz w:val="28"/>
        <w:szCs w:val="28"/>
      </w:rPr>
    </w:lvl>
    <w:lvl w:ilvl="2">
      <w:start w:val="1"/>
      <w:numFmt w:val="bullet"/>
      <w:lvlText w:val=""/>
      <w:lvlJc w:val="left"/>
      <w:pPr>
        <w:ind w:left="868" w:hanging="360"/>
      </w:pPr>
      <w:rPr>
        <w:rFonts w:ascii="Symbol" w:eastAsia="Symbol" w:hAnsi="Symbol" w:hint="default"/>
        <w:sz w:val="22"/>
        <w:szCs w:val="22"/>
      </w:rPr>
    </w:lvl>
    <w:lvl w:ilvl="3">
      <w:start w:val="1"/>
      <w:numFmt w:val="bullet"/>
      <w:lvlText w:val="•"/>
      <w:lvlJc w:val="left"/>
      <w:pPr>
        <w:ind w:left="868" w:hanging="360"/>
      </w:pPr>
      <w:rPr>
        <w:rFonts w:hint="default"/>
      </w:rPr>
    </w:lvl>
    <w:lvl w:ilvl="4">
      <w:start w:val="1"/>
      <w:numFmt w:val="bullet"/>
      <w:lvlText w:val="•"/>
      <w:lvlJc w:val="left"/>
      <w:pPr>
        <w:ind w:left="2105" w:hanging="360"/>
      </w:pPr>
      <w:rPr>
        <w:rFonts w:hint="default"/>
      </w:rPr>
    </w:lvl>
    <w:lvl w:ilvl="5">
      <w:start w:val="1"/>
      <w:numFmt w:val="bullet"/>
      <w:lvlText w:val="•"/>
      <w:lvlJc w:val="left"/>
      <w:pPr>
        <w:ind w:left="3342" w:hanging="360"/>
      </w:pPr>
      <w:rPr>
        <w:rFonts w:hint="default"/>
      </w:rPr>
    </w:lvl>
    <w:lvl w:ilvl="6">
      <w:start w:val="1"/>
      <w:numFmt w:val="bullet"/>
      <w:lvlText w:val="•"/>
      <w:lvlJc w:val="left"/>
      <w:pPr>
        <w:ind w:left="4579" w:hanging="360"/>
      </w:pPr>
      <w:rPr>
        <w:rFonts w:hint="default"/>
      </w:rPr>
    </w:lvl>
    <w:lvl w:ilvl="7">
      <w:start w:val="1"/>
      <w:numFmt w:val="bullet"/>
      <w:lvlText w:val="•"/>
      <w:lvlJc w:val="left"/>
      <w:pPr>
        <w:ind w:left="5816" w:hanging="360"/>
      </w:pPr>
      <w:rPr>
        <w:rFonts w:hint="default"/>
      </w:rPr>
    </w:lvl>
    <w:lvl w:ilvl="8">
      <w:start w:val="1"/>
      <w:numFmt w:val="bullet"/>
      <w:lvlText w:val="•"/>
      <w:lvlJc w:val="left"/>
      <w:pPr>
        <w:ind w:left="7053" w:hanging="360"/>
      </w:pPr>
      <w:rPr>
        <w:rFonts w:hint="default"/>
      </w:rPr>
    </w:lvl>
  </w:abstractNum>
  <w:abstractNum w:abstractNumId="28">
    <w:nsid w:val="7DA97F3F"/>
    <w:multiLevelType w:val="multilevel"/>
    <w:tmpl w:val="465493D2"/>
    <w:lvl w:ilvl="0">
      <w:start w:val="2"/>
      <w:numFmt w:val="decimal"/>
      <w:lvlText w:val="%1"/>
      <w:lvlJc w:val="left"/>
      <w:pPr>
        <w:ind w:left="2232" w:hanging="432"/>
        <w:jc w:val="right"/>
      </w:pPr>
      <w:rPr>
        <w:rFonts w:ascii="Cambria" w:eastAsia="Cambria" w:hAnsi="Cambria" w:hint="default"/>
        <w:b/>
        <w:bCs/>
        <w:color w:val="365F91"/>
        <w:sz w:val="28"/>
        <w:szCs w:val="28"/>
      </w:rPr>
    </w:lvl>
    <w:lvl w:ilvl="1">
      <w:start w:val="1"/>
      <w:numFmt w:val="decimal"/>
      <w:lvlText w:val="%1.%2"/>
      <w:lvlJc w:val="left"/>
      <w:pPr>
        <w:ind w:left="860" w:hanging="576"/>
      </w:pPr>
      <w:rPr>
        <w:rFonts w:ascii="Cambria" w:eastAsia="Cambria" w:hAnsi="Cambria" w:hint="default"/>
        <w:b/>
        <w:bCs/>
        <w:i/>
        <w:w w:val="99"/>
        <w:sz w:val="28"/>
        <w:szCs w:val="28"/>
      </w:rPr>
    </w:lvl>
    <w:lvl w:ilvl="2">
      <w:start w:val="1"/>
      <w:numFmt w:val="bullet"/>
      <w:lvlText w:val=""/>
      <w:lvlJc w:val="left"/>
      <w:pPr>
        <w:ind w:left="868" w:hanging="360"/>
      </w:pPr>
      <w:rPr>
        <w:rFonts w:ascii="Symbol" w:eastAsia="Symbol" w:hAnsi="Symbol" w:hint="default"/>
        <w:sz w:val="22"/>
        <w:szCs w:val="22"/>
      </w:rPr>
    </w:lvl>
    <w:lvl w:ilvl="3">
      <w:start w:val="1"/>
      <w:numFmt w:val="bullet"/>
      <w:lvlText w:val="•"/>
      <w:lvlJc w:val="left"/>
      <w:pPr>
        <w:ind w:left="868" w:hanging="360"/>
      </w:pPr>
      <w:rPr>
        <w:rFonts w:hint="default"/>
      </w:rPr>
    </w:lvl>
    <w:lvl w:ilvl="4">
      <w:start w:val="1"/>
      <w:numFmt w:val="bullet"/>
      <w:lvlText w:val="•"/>
      <w:lvlJc w:val="left"/>
      <w:pPr>
        <w:ind w:left="2105" w:hanging="360"/>
      </w:pPr>
      <w:rPr>
        <w:rFonts w:hint="default"/>
      </w:rPr>
    </w:lvl>
    <w:lvl w:ilvl="5">
      <w:start w:val="1"/>
      <w:numFmt w:val="bullet"/>
      <w:lvlText w:val="•"/>
      <w:lvlJc w:val="left"/>
      <w:pPr>
        <w:ind w:left="3342" w:hanging="360"/>
      </w:pPr>
      <w:rPr>
        <w:rFonts w:hint="default"/>
      </w:rPr>
    </w:lvl>
    <w:lvl w:ilvl="6">
      <w:start w:val="1"/>
      <w:numFmt w:val="bullet"/>
      <w:lvlText w:val="•"/>
      <w:lvlJc w:val="left"/>
      <w:pPr>
        <w:ind w:left="4579" w:hanging="360"/>
      </w:pPr>
      <w:rPr>
        <w:rFonts w:hint="default"/>
      </w:rPr>
    </w:lvl>
    <w:lvl w:ilvl="7">
      <w:start w:val="1"/>
      <w:numFmt w:val="bullet"/>
      <w:lvlText w:val="•"/>
      <w:lvlJc w:val="left"/>
      <w:pPr>
        <w:ind w:left="5816" w:hanging="360"/>
      </w:pPr>
      <w:rPr>
        <w:rFonts w:hint="default"/>
      </w:rPr>
    </w:lvl>
    <w:lvl w:ilvl="8">
      <w:start w:val="1"/>
      <w:numFmt w:val="bullet"/>
      <w:lvlText w:val="•"/>
      <w:lvlJc w:val="left"/>
      <w:pPr>
        <w:ind w:left="7053" w:hanging="360"/>
      </w:pPr>
      <w:rPr>
        <w:rFonts w:hint="default"/>
      </w:rPr>
    </w:lvl>
  </w:abstractNum>
  <w:num w:numId="1">
    <w:abstractNumId w:val="11"/>
  </w:num>
  <w:num w:numId="2">
    <w:abstractNumId w:val="23"/>
  </w:num>
  <w:num w:numId="3">
    <w:abstractNumId w:val="25"/>
  </w:num>
  <w:num w:numId="4">
    <w:abstractNumId w:val="8"/>
  </w:num>
  <w:num w:numId="5">
    <w:abstractNumId w:val="1"/>
  </w:num>
  <w:num w:numId="6">
    <w:abstractNumId w:val="18"/>
  </w:num>
  <w:num w:numId="7">
    <w:abstractNumId w:val="5"/>
  </w:num>
  <w:num w:numId="8">
    <w:abstractNumId w:val="17"/>
  </w:num>
  <w:num w:numId="9">
    <w:abstractNumId w:val="10"/>
  </w:num>
  <w:num w:numId="10">
    <w:abstractNumId w:val="3"/>
  </w:num>
  <w:num w:numId="11">
    <w:abstractNumId w:val="28"/>
  </w:num>
  <w:num w:numId="12">
    <w:abstractNumId w:val="14"/>
  </w:num>
  <w:num w:numId="13">
    <w:abstractNumId w:val="20"/>
  </w:num>
  <w:num w:numId="14">
    <w:abstractNumId w:val="4"/>
  </w:num>
  <w:num w:numId="15">
    <w:abstractNumId w:val="2"/>
  </w:num>
  <w:num w:numId="16">
    <w:abstractNumId w:val="12"/>
  </w:num>
  <w:num w:numId="17">
    <w:abstractNumId w:val="24"/>
  </w:num>
  <w:num w:numId="18">
    <w:abstractNumId w:val="15"/>
  </w:num>
  <w:num w:numId="19">
    <w:abstractNumId w:val="6"/>
  </w:num>
  <w:num w:numId="20">
    <w:abstractNumId w:val="27"/>
  </w:num>
  <w:num w:numId="21">
    <w:abstractNumId w:val="0"/>
  </w:num>
  <w:num w:numId="22">
    <w:abstractNumId w:val="7"/>
  </w:num>
  <w:num w:numId="23">
    <w:abstractNumId w:val="22"/>
  </w:num>
  <w:num w:numId="24">
    <w:abstractNumId w:val="21"/>
  </w:num>
  <w:num w:numId="25">
    <w:abstractNumId w:val="13"/>
  </w:num>
  <w:num w:numId="26">
    <w:abstractNumId w:val="26"/>
  </w:num>
  <w:num w:numId="27">
    <w:abstractNumId w:val="16"/>
  </w:num>
  <w:num w:numId="28">
    <w:abstractNumId w:val="9"/>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0FC"/>
    <w:rsid w:val="00005C62"/>
    <w:rsid w:val="00033ED8"/>
    <w:rsid w:val="00053F56"/>
    <w:rsid w:val="00095042"/>
    <w:rsid w:val="000E6710"/>
    <w:rsid w:val="0011502D"/>
    <w:rsid w:val="001666EE"/>
    <w:rsid w:val="0018614F"/>
    <w:rsid w:val="001949B7"/>
    <w:rsid w:val="001A12A4"/>
    <w:rsid w:val="001B2CC4"/>
    <w:rsid w:val="001C1873"/>
    <w:rsid w:val="001D3102"/>
    <w:rsid w:val="001F37C9"/>
    <w:rsid w:val="002229FE"/>
    <w:rsid w:val="002235E5"/>
    <w:rsid w:val="00237DBB"/>
    <w:rsid w:val="002424EE"/>
    <w:rsid w:val="00253164"/>
    <w:rsid w:val="00283AC1"/>
    <w:rsid w:val="00284620"/>
    <w:rsid w:val="002C4672"/>
    <w:rsid w:val="003175E7"/>
    <w:rsid w:val="00331454"/>
    <w:rsid w:val="00337939"/>
    <w:rsid w:val="00353CB7"/>
    <w:rsid w:val="00384550"/>
    <w:rsid w:val="003D6461"/>
    <w:rsid w:val="003E570C"/>
    <w:rsid w:val="00424248"/>
    <w:rsid w:val="00435E85"/>
    <w:rsid w:val="00456BAC"/>
    <w:rsid w:val="00464BF9"/>
    <w:rsid w:val="00480464"/>
    <w:rsid w:val="00487828"/>
    <w:rsid w:val="00487D91"/>
    <w:rsid w:val="00492AAE"/>
    <w:rsid w:val="00496EF2"/>
    <w:rsid w:val="004B6383"/>
    <w:rsid w:val="004C0765"/>
    <w:rsid w:val="004D6666"/>
    <w:rsid w:val="004E2C76"/>
    <w:rsid w:val="00516192"/>
    <w:rsid w:val="005525B0"/>
    <w:rsid w:val="005766E1"/>
    <w:rsid w:val="005A0531"/>
    <w:rsid w:val="005C1700"/>
    <w:rsid w:val="005E3439"/>
    <w:rsid w:val="006034CD"/>
    <w:rsid w:val="006360FD"/>
    <w:rsid w:val="00646C28"/>
    <w:rsid w:val="00673078"/>
    <w:rsid w:val="006A3936"/>
    <w:rsid w:val="006A7871"/>
    <w:rsid w:val="006B3F71"/>
    <w:rsid w:val="006B434B"/>
    <w:rsid w:val="006F38B0"/>
    <w:rsid w:val="007209C6"/>
    <w:rsid w:val="007822A7"/>
    <w:rsid w:val="00794726"/>
    <w:rsid w:val="007D0F63"/>
    <w:rsid w:val="007D776C"/>
    <w:rsid w:val="008110D2"/>
    <w:rsid w:val="00820B04"/>
    <w:rsid w:val="00830D08"/>
    <w:rsid w:val="00845551"/>
    <w:rsid w:val="008746C0"/>
    <w:rsid w:val="00880E36"/>
    <w:rsid w:val="00885047"/>
    <w:rsid w:val="00897C66"/>
    <w:rsid w:val="008A4BA4"/>
    <w:rsid w:val="008D06E8"/>
    <w:rsid w:val="008F5C65"/>
    <w:rsid w:val="00903C82"/>
    <w:rsid w:val="00904AD6"/>
    <w:rsid w:val="009574CF"/>
    <w:rsid w:val="00974D19"/>
    <w:rsid w:val="009E2A26"/>
    <w:rsid w:val="009F0EE3"/>
    <w:rsid w:val="00A1372E"/>
    <w:rsid w:val="00A145EC"/>
    <w:rsid w:val="00A42287"/>
    <w:rsid w:val="00A87C55"/>
    <w:rsid w:val="00AC5CB1"/>
    <w:rsid w:val="00AD2215"/>
    <w:rsid w:val="00AF6447"/>
    <w:rsid w:val="00AF79E2"/>
    <w:rsid w:val="00B46E83"/>
    <w:rsid w:val="00B74EDA"/>
    <w:rsid w:val="00BC7B06"/>
    <w:rsid w:val="00BD4204"/>
    <w:rsid w:val="00C14EA1"/>
    <w:rsid w:val="00C44319"/>
    <w:rsid w:val="00C635A5"/>
    <w:rsid w:val="00C86651"/>
    <w:rsid w:val="00C910FC"/>
    <w:rsid w:val="00C965AE"/>
    <w:rsid w:val="00CB1D9A"/>
    <w:rsid w:val="00CF5347"/>
    <w:rsid w:val="00CF7DF2"/>
    <w:rsid w:val="00D164E5"/>
    <w:rsid w:val="00D2133C"/>
    <w:rsid w:val="00D3660B"/>
    <w:rsid w:val="00D4615B"/>
    <w:rsid w:val="00D576C3"/>
    <w:rsid w:val="00D704F5"/>
    <w:rsid w:val="00DC1119"/>
    <w:rsid w:val="00DE55DD"/>
    <w:rsid w:val="00E261D0"/>
    <w:rsid w:val="00E354A9"/>
    <w:rsid w:val="00EA48B9"/>
    <w:rsid w:val="00ED175B"/>
    <w:rsid w:val="00EE534C"/>
    <w:rsid w:val="00F067FD"/>
    <w:rsid w:val="00F5212B"/>
    <w:rsid w:val="00F9232E"/>
    <w:rsid w:val="00FE53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910FC"/>
    <w:pPr>
      <w:widowControl w:val="0"/>
      <w:spacing w:after="0" w:line="240" w:lineRule="auto"/>
    </w:pPr>
    <w:rPr>
      <w:lang w:val="en-US"/>
    </w:rPr>
  </w:style>
  <w:style w:type="paragraph" w:styleId="Heading1">
    <w:name w:val="heading 1"/>
    <w:basedOn w:val="Normal"/>
    <w:link w:val="Heading1Char"/>
    <w:uiPriority w:val="1"/>
    <w:qFormat/>
    <w:rsid w:val="00C910FC"/>
    <w:pPr>
      <w:spacing w:before="233"/>
      <w:ind w:left="580" w:hanging="432"/>
      <w:outlineLvl w:val="0"/>
    </w:pPr>
    <w:rPr>
      <w:rFonts w:ascii="Cambria" w:eastAsia="Cambria" w:hAnsi="Cambria"/>
      <w:b/>
      <w:bCs/>
      <w:sz w:val="28"/>
      <w:szCs w:val="28"/>
    </w:rPr>
  </w:style>
  <w:style w:type="paragraph" w:styleId="Heading2">
    <w:name w:val="heading 2"/>
    <w:basedOn w:val="Normal"/>
    <w:link w:val="Heading2Char"/>
    <w:uiPriority w:val="1"/>
    <w:qFormat/>
    <w:rsid w:val="00C910FC"/>
    <w:pPr>
      <w:ind w:left="724" w:hanging="576"/>
      <w:outlineLvl w:val="1"/>
    </w:pPr>
    <w:rPr>
      <w:rFonts w:ascii="Cambria" w:eastAsia="Cambria" w:hAnsi="Cambria"/>
      <w:b/>
      <w:bCs/>
      <w:i/>
      <w:sz w:val="28"/>
      <w:szCs w:val="28"/>
    </w:rPr>
  </w:style>
  <w:style w:type="paragraph" w:styleId="Heading3">
    <w:name w:val="heading 3"/>
    <w:basedOn w:val="Normal"/>
    <w:link w:val="Heading3Char"/>
    <w:uiPriority w:val="1"/>
    <w:qFormat/>
    <w:rsid w:val="00C910FC"/>
    <w:pPr>
      <w:ind w:left="1000"/>
      <w:outlineLvl w:val="2"/>
    </w:pPr>
    <w:rPr>
      <w:rFonts w:ascii="Courier New" w:eastAsia="Courier New" w:hAnsi="Courier New"/>
      <w:sz w:val="24"/>
      <w:szCs w:val="24"/>
    </w:rPr>
  </w:style>
  <w:style w:type="paragraph" w:styleId="Heading4">
    <w:name w:val="heading 4"/>
    <w:basedOn w:val="Normal"/>
    <w:link w:val="Heading4Char"/>
    <w:uiPriority w:val="1"/>
    <w:qFormat/>
    <w:rsid w:val="00C910FC"/>
    <w:pPr>
      <w:ind w:left="148"/>
      <w:outlineLvl w:val="3"/>
    </w:pPr>
    <w:rPr>
      <w:rFonts w:ascii="Cambria" w:eastAsia="Cambria" w:hAnsi="Cambria"/>
      <w:i/>
      <w:sz w:val="24"/>
      <w:szCs w:val="24"/>
    </w:rPr>
  </w:style>
  <w:style w:type="paragraph" w:styleId="Heading5">
    <w:name w:val="heading 5"/>
    <w:basedOn w:val="Normal"/>
    <w:link w:val="Heading5Char"/>
    <w:uiPriority w:val="1"/>
    <w:qFormat/>
    <w:rsid w:val="00C910FC"/>
    <w:pPr>
      <w:spacing w:before="59"/>
      <w:ind w:left="208"/>
      <w:outlineLvl w:val="4"/>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910FC"/>
    <w:rPr>
      <w:rFonts w:ascii="Cambria" w:eastAsia="Cambria" w:hAnsi="Cambria"/>
      <w:b/>
      <w:bCs/>
      <w:sz w:val="28"/>
      <w:szCs w:val="28"/>
      <w:lang w:val="en-US"/>
    </w:rPr>
  </w:style>
  <w:style w:type="character" w:customStyle="1" w:styleId="Heading2Char">
    <w:name w:val="Heading 2 Char"/>
    <w:basedOn w:val="DefaultParagraphFont"/>
    <w:link w:val="Heading2"/>
    <w:uiPriority w:val="1"/>
    <w:rsid w:val="00C910FC"/>
    <w:rPr>
      <w:rFonts w:ascii="Cambria" w:eastAsia="Cambria" w:hAnsi="Cambria"/>
      <w:b/>
      <w:bCs/>
      <w:i/>
      <w:sz w:val="28"/>
      <w:szCs w:val="28"/>
      <w:lang w:val="en-US"/>
    </w:rPr>
  </w:style>
  <w:style w:type="character" w:customStyle="1" w:styleId="Heading3Char">
    <w:name w:val="Heading 3 Char"/>
    <w:basedOn w:val="DefaultParagraphFont"/>
    <w:link w:val="Heading3"/>
    <w:uiPriority w:val="1"/>
    <w:rsid w:val="00C910FC"/>
    <w:rPr>
      <w:rFonts w:ascii="Courier New" w:eastAsia="Courier New" w:hAnsi="Courier New"/>
      <w:sz w:val="24"/>
      <w:szCs w:val="24"/>
      <w:lang w:val="en-US"/>
    </w:rPr>
  </w:style>
  <w:style w:type="character" w:customStyle="1" w:styleId="Heading4Char">
    <w:name w:val="Heading 4 Char"/>
    <w:basedOn w:val="DefaultParagraphFont"/>
    <w:link w:val="Heading4"/>
    <w:uiPriority w:val="1"/>
    <w:rsid w:val="00C910FC"/>
    <w:rPr>
      <w:rFonts w:ascii="Cambria" w:eastAsia="Cambria" w:hAnsi="Cambria"/>
      <w:i/>
      <w:sz w:val="24"/>
      <w:szCs w:val="24"/>
      <w:lang w:val="en-US"/>
    </w:rPr>
  </w:style>
  <w:style w:type="character" w:customStyle="1" w:styleId="Heading5Char">
    <w:name w:val="Heading 5 Char"/>
    <w:basedOn w:val="DefaultParagraphFont"/>
    <w:link w:val="Heading5"/>
    <w:uiPriority w:val="1"/>
    <w:rsid w:val="00C910FC"/>
    <w:rPr>
      <w:rFonts w:ascii="Calibri" w:eastAsia="Calibri" w:hAnsi="Calibri"/>
      <w:b/>
      <w:bCs/>
      <w:lang w:val="en-US"/>
    </w:rPr>
  </w:style>
  <w:style w:type="paragraph" w:styleId="TOC1">
    <w:name w:val="toc 1"/>
    <w:basedOn w:val="Normal"/>
    <w:uiPriority w:val="39"/>
    <w:qFormat/>
    <w:rsid w:val="00C910FC"/>
    <w:pPr>
      <w:spacing w:before="139"/>
      <w:ind w:left="588" w:hanging="440"/>
    </w:pPr>
    <w:rPr>
      <w:rFonts w:ascii="Calibri" w:eastAsia="Calibri" w:hAnsi="Calibri"/>
    </w:rPr>
  </w:style>
  <w:style w:type="paragraph" w:styleId="TOC2">
    <w:name w:val="toc 2"/>
    <w:basedOn w:val="Normal"/>
    <w:uiPriority w:val="39"/>
    <w:qFormat/>
    <w:rsid w:val="00C910FC"/>
    <w:pPr>
      <w:spacing w:before="139"/>
      <w:ind w:left="1028" w:hanging="660"/>
    </w:pPr>
    <w:rPr>
      <w:rFonts w:ascii="Calibri" w:eastAsia="Calibri" w:hAnsi="Calibri"/>
    </w:rPr>
  </w:style>
  <w:style w:type="paragraph" w:styleId="BodyText">
    <w:name w:val="Body Text"/>
    <w:basedOn w:val="Normal"/>
    <w:link w:val="BodyTextChar"/>
    <w:uiPriority w:val="1"/>
    <w:qFormat/>
    <w:rsid w:val="00C910FC"/>
    <w:pPr>
      <w:ind w:left="868"/>
    </w:pPr>
    <w:rPr>
      <w:rFonts w:ascii="Calibri" w:eastAsia="Calibri" w:hAnsi="Calibri"/>
    </w:rPr>
  </w:style>
  <w:style w:type="character" w:customStyle="1" w:styleId="BodyTextChar">
    <w:name w:val="Body Text Char"/>
    <w:basedOn w:val="DefaultParagraphFont"/>
    <w:link w:val="BodyText"/>
    <w:uiPriority w:val="1"/>
    <w:rsid w:val="00C910FC"/>
    <w:rPr>
      <w:rFonts w:ascii="Calibri" w:eastAsia="Calibri" w:hAnsi="Calibri"/>
      <w:lang w:val="en-US"/>
    </w:rPr>
  </w:style>
  <w:style w:type="paragraph" w:styleId="ListParagraph">
    <w:name w:val="List Paragraph"/>
    <w:basedOn w:val="Normal"/>
    <w:uiPriority w:val="34"/>
    <w:qFormat/>
    <w:rsid w:val="00C910FC"/>
  </w:style>
  <w:style w:type="paragraph" w:customStyle="1" w:styleId="TableParagraph">
    <w:name w:val="Table Paragraph"/>
    <w:basedOn w:val="Normal"/>
    <w:uiPriority w:val="1"/>
    <w:qFormat/>
    <w:rsid w:val="00C910FC"/>
  </w:style>
  <w:style w:type="paragraph" w:styleId="BalloonText">
    <w:name w:val="Balloon Text"/>
    <w:basedOn w:val="Normal"/>
    <w:link w:val="BalloonTextChar"/>
    <w:uiPriority w:val="99"/>
    <w:semiHidden/>
    <w:unhideWhenUsed/>
    <w:rsid w:val="00C910FC"/>
    <w:rPr>
      <w:rFonts w:ascii="Tahoma" w:hAnsi="Tahoma" w:cs="Tahoma"/>
      <w:sz w:val="16"/>
      <w:szCs w:val="16"/>
    </w:rPr>
  </w:style>
  <w:style w:type="character" w:customStyle="1" w:styleId="BalloonTextChar">
    <w:name w:val="Balloon Text Char"/>
    <w:basedOn w:val="DefaultParagraphFont"/>
    <w:link w:val="BalloonText"/>
    <w:uiPriority w:val="99"/>
    <w:semiHidden/>
    <w:rsid w:val="00C910FC"/>
    <w:rPr>
      <w:rFonts w:ascii="Tahoma" w:hAnsi="Tahoma" w:cs="Tahoma"/>
      <w:sz w:val="16"/>
      <w:szCs w:val="16"/>
      <w:lang w:val="en-US"/>
    </w:rPr>
  </w:style>
  <w:style w:type="paragraph" w:styleId="Header">
    <w:name w:val="header"/>
    <w:basedOn w:val="Normal"/>
    <w:link w:val="HeaderChar"/>
    <w:uiPriority w:val="99"/>
    <w:unhideWhenUsed/>
    <w:rsid w:val="00C910FC"/>
    <w:pPr>
      <w:tabs>
        <w:tab w:val="center" w:pos="4536"/>
        <w:tab w:val="right" w:pos="9072"/>
      </w:tabs>
    </w:pPr>
  </w:style>
  <w:style w:type="character" w:customStyle="1" w:styleId="HeaderChar">
    <w:name w:val="Header Char"/>
    <w:basedOn w:val="DefaultParagraphFont"/>
    <w:link w:val="Header"/>
    <w:uiPriority w:val="99"/>
    <w:rsid w:val="00C910FC"/>
    <w:rPr>
      <w:lang w:val="en-US"/>
    </w:rPr>
  </w:style>
  <w:style w:type="paragraph" w:styleId="Footer">
    <w:name w:val="footer"/>
    <w:basedOn w:val="Normal"/>
    <w:link w:val="FooterChar"/>
    <w:uiPriority w:val="99"/>
    <w:unhideWhenUsed/>
    <w:rsid w:val="00C910FC"/>
    <w:pPr>
      <w:tabs>
        <w:tab w:val="center" w:pos="4536"/>
        <w:tab w:val="right" w:pos="9072"/>
      </w:tabs>
    </w:pPr>
  </w:style>
  <w:style w:type="character" w:customStyle="1" w:styleId="FooterChar">
    <w:name w:val="Footer Char"/>
    <w:basedOn w:val="DefaultParagraphFont"/>
    <w:link w:val="Footer"/>
    <w:uiPriority w:val="99"/>
    <w:rsid w:val="00C910FC"/>
    <w:rPr>
      <w:lang w:val="en-US"/>
    </w:rPr>
  </w:style>
  <w:style w:type="paragraph" w:customStyle="1" w:styleId="Default">
    <w:name w:val="Default"/>
    <w:rsid w:val="00C910FC"/>
    <w:pPr>
      <w:autoSpaceDE w:val="0"/>
      <w:autoSpaceDN w:val="0"/>
      <w:adjustRightInd w:val="0"/>
      <w:spacing w:after="0" w:line="240" w:lineRule="auto"/>
    </w:pPr>
    <w:rPr>
      <w:rFonts w:ascii="Cambria" w:hAnsi="Cambria" w:cs="Cambria"/>
      <w:color w:val="000000"/>
      <w:sz w:val="24"/>
      <w:szCs w:val="24"/>
    </w:rPr>
  </w:style>
  <w:style w:type="character" w:styleId="Hyperlink">
    <w:name w:val="Hyperlink"/>
    <w:basedOn w:val="DefaultParagraphFont"/>
    <w:uiPriority w:val="99"/>
    <w:unhideWhenUsed/>
    <w:rsid w:val="00C910FC"/>
    <w:rPr>
      <w:color w:val="0000FF" w:themeColor="hyperlink"/>
      <w:u w:val="single"/>
    </w:rPr>
  </w:style>
  <w:style w:type="character" w:styleId="CommentReference">
    <w:name w:val="annotation reference"/>
    <w:basedOn w:val="DefaultParagraphFont"/>
    <w:uiPriority w:val="99"/>
    <w:semiHidden/>
    <w:unhideWhenUsed/>
    <w:rsid w:val="00C910FC"/>
    <w:rPr>
      <w:sz w:val="16"/>
      <w:szCs w:val="16"/>
    </w:rPr>
  </w:style>
  <w:style w:type="paragraph" w:styleId="CommentText">
    <w:name w:val="annotation text"/>
    <w:basedOn w:val="Normal"/>
    <w:link w:val="CommentTextChar"/>
    <w:uiPriority w:val="99"/>
    <w:semiHidden/>
    <w:unhideWhenUsed/>
    <w:rsid w:val="00C910FC"/>
    <w:rPr>
      <w:sz w:val="20"/>
      <w:szCs w:val="20"/>
    </w:rPr>
  </w:style>
  <w:style w:type="character" w:customStyle="1" w:styleId="CommentTextChar">
    <w:name w:val="Comment Text Char"/>
    <w:basedOn w:val="DefaultParagraphFont"/>
    <w:link w:val="CommentText"/>
    <w:uiPriority w:val="99"/>
    <w:semiHidden/>
    <w:rsid w:val="00C910FC"/>
    <w:rPr>
      <w:sz w:val="20"/>
      <w:szCs w:val="20"/>
      <w:lang w:val="en-US"/>
    </w:rPr>
  </w:style>
  <w:style w:type="paragraph" w:styleId="CommentSubject">
    <w:name w:val="annotation subject"/>
    <w:basedOn w:val="CommentText"/>
    <w:next w:val="CommentText"/>
    <w:link w:val="CommentSubjectChar"/>
    <w:uiPriority w:val="99"/>
    <w:semiHidden/>
    <w:unhideWhenUsed/>
    <w:rsid w:val="00C910FC"/>
    <w:rPr>
      <w:b/>
      <w:bCs/>
    </w:rPr>
  </w:style>
  <w:style w:type="character" w:customStyle="1" w:styleId="CommentSubjectChar">
    <w:name w:val="Comment Subject Char"/>
    <w:basedOn w:val="CommentTextChar"/>
    <w:link w:val="CommentSubject"/>
    <w:uiPriority w:val="99"/>
    <w:semiHidden/>
    <w:rsid w:val="00C910FC"/>
    <w:rPr>
      <w:b/>
      <w:bCs/>
      <w:sz w:val="20"/>
      <w:szCs w:val="20"/>
      <w:lang w:val="en-US"/>
    </w:rPr>
  </w:style>
  <w:style w:type="paragraph" w:styleId="NormalWeb">
    <w:name w:val="Normal (Web)"/>
    <w:basedOn w:val="Normal"/>
    <w:uiPriority w:val="99"/>
    <w:semiHidden/>
    <w:unhideWhenUsed/>
    <w:rsid w:val="00C910FC"/>
    <w:pPr>
      <w:widowControl/>
      <w:spacing w:before="100" w:beforeAutospacing="1" w:after="100" w:afterAutospacing="1"/>
    </w:pPr>
    <w:rPr>
      <w:rFonts w:ascii="Times New Roman" w:eastAsia="Calibri" w:hAnsi="Times New Roman" w:cs="Times New Roman"/>
      <w:sz w:val="24"/>
      <w:szCs w:val="24"/>
      <w:lang w:val="en-GB" w:eastAsia="en-GB"/>
    </w:rPr>
  </w:style>
  <w:style w:type="paragraph" w:customStyle="1" w:styleId="Text1">
    <w:name w:val="Text 1"/>
    <w:basedOn w:val="Normal"/>
    <w:rsid w:val="00C910FC"/>
    <w:pPr>
      <w:widowControl/>
      <w:spacing w:after="240"/>
      <w:ind w:left="482"/>
      <w:jc w:val="both"/>
    </w:pPr>
    <w:rPr>
      <w:rFonts w:ascii="Times New Roman" w:eastAsia="Times New Roman" w:hAnsi="Times New Roman" w:cs="Times New Roman"/>
      <w:sz w:val="24"/>
      <w:szCs w:val="20"/>
      <w:lang w:val="en-GB"/>
    </w:rPr>
  </w:style>
  <w:style w:type="paragraph" w:styleId="FootnoteText">
    <w:name w:val="footnote text"/>
    <w:basedOn w:val="Normal"/>
    <w:link w:val="FootnoteTextChar"/>
    <w:semiHidden/>
    <w:rsid w:val="00C910FC"/>
    <w:pPr>
      <w:widowControl/>
      <w:spacing w:after="240"/>
      <w:ind w:left="357" w:hanging="357"/>
      <w:jc w:val="both"/>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semiHidden/>
    <w:rsid w:val="00C910F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910FC"/>
    <w:rPr>
      <w:vertAlign w:val="superscript"/>
    </w:rPr>
  </w:style>
  <w:style w:type="paragraph" w:customStyle="1" w:styleId="Text2">
    <w:name w:val="Text 2"/>
    <w:basedOn w:val="Normal"/>
    <w:rsid w:val="00C910FC"/>
    <w:pPr>
      <w:widowControl/>
      <w:tabs>
        <w:tab w:val="left" w:pos="2302"/>
      </w:tabs>
      <w:spacing w:after="240"/>
      <w:ind w:left="1202"/>
      <w:jc w:val="both"/>
    </w:pPr>
    <w:rPr>
      <w:rFonts w:ascii="Times New Roman" w:eastAsia="Times New Roman" w:hAnsi="Times New Roman" w:cs="Times New Roman"/>
      <w:sz w:val="24"/>
      <w:szCs w:val="20"/>
      <w:lang w:val="en-GB"/>
    </w:rPr>
  </w:style>
  <w:style w:type="table" w:styleId="TableGrid">
    <w:name w:val="Table Grid"/>
    <w:basedOn w:val="TableNormal"/>
    <w:uiPriority w:val="59"/>
    <w:rsid w:val="00C910FC"/>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basedOn w:val="Normal"/>
    <w:rsid w:val="00C910FC"/>
    <w:pPr>
      <w:widowControl/>
      <w:autoSpaceDE w:val="0"/>
      <w:autoSpaceDN w:val="0"/>
    </w:pPr>
    <w:rPr>
      <w:rFonts w:ascii="Cambria" w:hAnsi="Cambria" w:cs="Times New Roman"/>
      <w:color w:val="000000"/>
      <w:sz w:val="24"/>
      <w:szCs w:val="24"/>
      <w:lang w:val="en-GB" w:eastAsia="en-GB"/>
    </w:rPr>
  </w:style>
  <w:style w:type="paragraph" w:customStyle="1" w:styleId="text10">
    <w:name w:val="text1"/>
    <w:basedOn w:val="Normal"/>
    <w:rsid w:val="00C910FC"/>
    <w:pPr>
      <w:widowControl/>
      <w:spacing w:after="240"/>
      <w:ind w:left="482"/>
      <w:jc w:val="both"/>
    </w:pPr>
    <w:rPr>
      <w:rFonts w:ascii="Times New Roman" w:hAnsi="Times New Roman" w:cs="Times New Roman"/>
      <w:sz w:val="24"/>
      <w:szCs w:val="24"/>
      <w:lang w:val="en-GB" w:eastAsia="en-GB"/>
    </w:rPr>
  </w:style>
  <w:style w:type="paragraph" w:customStyle="1" w:styleId="text20">
    <w:name w:val="text2"/>
    <w:basedOn w:val="Normal"/>
    <w:rsid w:val="00C910FC"/>
    <w:pPr>
      <w:widowControl/>
      <w:spacing w:after="240"/>
      <w:ind w:left="1202"/>
      <w:jc w:val="both"/>
    </w:pPr>
    <w:rPr>
      <w:rFonts w:ascii="Times New Roman" w:hAnsi="Times New Roman" w:cs="Times New Roman"/>
      <w:sz w:val="24"/>
      <w:szCs w:val="24"/>
      <w:lang w:val="en-GB" w:eastAsia="en-GB"/>
    </w:rPr>
  </w:style>
  <w:style w:type="paragraph" w:styleId="TOCHeading">
    <w:name w:val="TOC Heading"/>
    <w:basedOn w:val="Heading1"/>
    <w:next w:val="Normal"/>
    <w:uiPriority w:val="39"/>
    <w:unhideWhenUsed/>
    <w:qFormat/>
    <w:rsid w:val="00C910FC"/>
    <w:pPr>
      <w:keepNext/>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paragraph" w:styleId="Revision">
    <w:name w:val="Revision"/>
    <w:hidden/>
    <w:uiPriority w:val="99"/>
    <w:semiHidden/>
    <w:rsid w:val="00C910FC"/>
    <w:pPr>
      <w:spacing w:after="0" w:line="240" w:lineRule="auto"/>
    </w:pPr>
    <w:rPr>
      <w:lang w:val="en-US"/>
    </w:rPr>
  </w:style>
  <w:style w:type="character" w:customStyle="1" w:styleId="tlid-translation">
    <w:name w:val="tlid-translation"/>
    <w:basedOn w:val="DefaultParagraphFont"/>
    <w:rsid w:val="00C910FC"/>
  </w:style>
  <w:style w:type="character" w:styleId="FollowedHyperlink">
    <w:name w:val="FollowedHyperlink"/>
    <w:basedOn w:val="DefaultParagraphFont"/>
    <w:uiPriority w:val="99"/>
    <w:semiHidden/>
    <w:unhideWhenUsed/>
    <w:rsid w:val="00C910F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910FC"/>
    <w:pPr>
      <w:widowControl w:val="0"/>
      <w:spacing w:after="0" w:line="240" w:lineRule="auto"/>
    </w:pPr>
    <w:rPr>
      <w:lang w:val="en-US"/>
    </w:rPr>
  </w:style>
  <w:style w:type="paragraph" w:styleId="Heading1">
    <w:name w:val="heading 1"/>
    <w:basedOn w:val="Normal"/>
    <w:link w:val="Heading1Char"/>
    <w:uiPriority w:val="1"/>
    <w:qFormat/>
    <w:rsid w:val="00C910FC"/>
    <w:pPr>
      <w:spacing w:before="233"/>
      <w:ind w:left="580" w:hanging="432"/>
      <w:outlineLvl w:val="0"/>
    </w:pPr>
    <w:rPr>
      <w:rFonts w:ascii="Cambria" w:eastAsia="Cambria" w:hAnsi="Cambria"/>
      <w:b/>
      <w:bCs/>
      <w:sz w:val="28"/>
      <w:szCs w:val="28"/>
    </w:rPr>
  </w:style>
  <w:style w:type="paragraph" w:styleId="Heading2">
    <w:name w:val="heading 2"/>
    <w:basedOn w:val="Normal"/>
    <w:link w:val="Heading2Char"/>
    <w:uiPriority w:val="1"/>
    <w:qFormat/>
    <w:rsid w:val="00C910FC"/>
    <w:pPr>
      <w:ind w:left="724" w:hanging="576"/>
      <w:outlineLvl w:val="1"/>
    </w:pPr>
    <w:rPr>
      <w:rFonts w:ascii="Cambria" w:eastAsia="Cambria" w:hAnsi="Cambria"/>
      <w:b/>
      <w:bCs/>
      <w:i/>
      <w:sz w:val="28"/>
      <w:szCs w:val="28"/>
    </w:rPr>
  </w:style>
  <w:style w:type="paragraph" w:styleId="Heading3">
    <w:name w:val="heading 3"/>
    <w:basedOn w:val="Normal"/>
    <w:link w:val="Heading3Char"/>
    <w:uiPriority w:val="1"/>
    <w:qFormat/>
    <w:rsid w:val="00C910FC"/>
    <w:pPr>
      <w:ind w:left="1000"/>
      <w:outlineLvl w:val="2"/>
    </w:pPr>
    <w:rPr>
      <w:rFonts w:ascii="Courier New" w:eastAsia="Courier New" w:hAnsi="Courier New"/>
      <w:sz w:val="24"/>
      <w:szCs w:val="24"/>
    </w:rPr>
  </w:style>
  <w:style w:type="paragraph" w:styleId="Heading4">
    <w:name w:val="heading 4"/>
    <w:basedOn w:val="Normal"/>
    <w:link w:val="Heading4Char"/>
    <w:uiPriority w:val="1"/>
    <w:qFormat/>
    <w:rsid w:val="00C910FC"/>
    <w:pPr>
      <w:ind w:left="148"/>
      <w:outlineLvl w:val="3"/>
    </w:pPr>
    <w:rPr>
      <w:rFonts w:ascii="Cambria" w:eastAsia="Cambria" w:hAnsi="Cambria"/>
      <w:i/>
      <w:sz w:val="24"/>
      <w:szCs w:val="24"/>
    </w:rPr>
  </w:style>
  <w:style w:type="paragraph" w:styleId="Heading5">
    <w:name w:val="heading 5"/>
    <w:basedOn w:val="Normal"/>
    <w:link w:val="Heading5Char"/>
    <w:uiPriority w:val="1"/>
    <w:qFormat/>
    <w:rsid w:val="00C910FC"/>
    <w:pPr>
      <w:spacing w:before="59"/>
      <w:ind w:left="208"/>
      <w:outlineLvl w:val="4"/>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910FC"/>
    <w:rPr>
      <w:rFonts w:ascii="Cambria" w:eastAsia="Cambria" w:hAnsi="Cambria"/>
      <w:b/>
      <w:bCs/>
      <w:sz w:val="28"/>
      <w:szCs w:val="28"/>
      <w:lang w:val="en-US"/>
    </w:rPr>
  </w:style>
  <w:style w:type="character" w:customStyle="1" w:styleId="Heading2Char">
    <w:name w:val="Heading 2 Char"/>
    <w:basedOn w:val="DefaultParagraphFont"/>
    <w:link w:val="Heading2"/>
    <w:uiPriority w:val="1"/>
    <w:rsid w:val="00C910FC"/>
    <w:rPr>
      <w:rFonts w:ascii="Cambria" w:eastAsia="Cambria" w:hAnsi="Cambria"/>
      <w:b/>
      <w:bCs/>
      <w:i/>
      <w:sz w:val="28"/>
      <w:szCs w:val="28"/>
      <w:lang w:val="en-US"/>
    </w:rPr>
  </w:style>
  <w:style w:type="character" w:customStyle="1" w:styleId="Heading3Char">
    <w:name w:val="Heading 3 Char"/>
    <w:basedOn w:val="DefaultParagraphFont"/>
    <w:link w:val="Heading3"/>
    <w:uiPriority w:val="1"/>
    <w:rsid w:val="00C910FC"/>
    <w:rPr>
      <w:rFonts w:ascii="Courier New" w:eastAsia="Courier New" w:hAnsi="Courier New"/>
      <w:sz w:val="24"/>
      <w:szCs w:val="24"/>
      <w:lang w:val="en-US"/>
    </w:rPr>
  </w:style>
  <w:style w:type="character" w:customStyle="1" w:styleId="Heading4Char">
    <w:name w:val="Heading 4 Char"/>
    <w:basedOn w:val="DefaultParagraphFont"/>
    <w:link w:val="Heading4"/>
    <w:uiPriority w:val="1"/>
    <w:rsid w:val="00C910FC"/>
    <w:rPr>
      <w:rFonts w:ascii="Cambria" w:eastAsia="Cambria" w:hAnsi="Cambria"/>
      <w:i/>
      <w:sz w:val="24"/>
      <w:szCs w:val="24"/>
      <w:lang w:val="en-US"/>
    </w:rPr>
  </w:style>
  <w:style w:type="character" w:customStyle="1" w:styleId="Heading5Char">
    <w:name w:val="Heading 5 Char"/>
    <w:basedOn w:val="DefaultParagraphFont"/>
    <w:link w:val="Heading5"/>
    <w:uiPriority w:val="1"/>
    <w:rsid w:val="00C910FC"/>
    <w:rPr>
      <w:rFonts w:ascii="Calibri" w:eastAsia="Calibri" w:hAnsi="Calibri"/>
      <w:b/>
      <w:bCs/>
      <w:lang w:val="en-US"/>
    </w:rPr>
  </w:style>
  <w:style w:type="paragraph" w:styleId="TOC1">
    <w:name w:val="toc 1"/>
    <w:basedOn w:val="Normal"/>
    <w:uiPriority w:val="39"/>
    <w:qFormat/>
    <w:rsid w:val="00C910FC"/>
    <w:pPr>
      <w:spacing w:before="139"/>
      <w:ind w:left="588" w:hanging="440"/>
    </w:pPr>
    <w:rPr>
      <w:rFonts w:ascii="Calibri" w:eastAsia="Calibri" w:hAnsi="Calibri"/>
    </w:rPr>
  </w:style>
  <w:style w:type="paragraph" w:styleId="TOC2">
    <w:name w:val="toc 2"/>
    <w:basedOn w:val="Normal"/>
    <w:uiPriority w:val="39"/>
    <w:qFormat/>
    <w:rsid w:val="00C910FC"/>
    <w:pPr>
      <w:spacing w:before="139"/>
      <w:ind w:left="1028" w:hanging="660"/>
    </w:pPr>
    <w:rPr>
      <w:rFonts w:ascii="Calibri" w:eastAsia="Calibri" w:hAnsi="Calibri"/>
    </w:rPr>
  </w:style>
  <w:style w:type="paragraph" w:styleId="BodyText">
    <w:name w:val="Body Text"/>
    <w:basedOn w:val="Normal"/>
    <w:link w:val="BodyTextChar"/>
    <w:uiPriority w:val="1"/>
    <w:qFormat/>
    <w:rsid w:val="00C910FC"/>
    <w:pPr>
      <w:ind w:left="868"/>
    </w:pPr>
    <w:rPr>
      <w:rFonts w:ascii="Calibri" w:eastAsia="Calibri" w:hAnsi="Calibri"/>
    </w:rPr>
  </w:style>
  <w:style w:type="character" w:customStyle="1" w:styleId="BodyTextChar">
    <w:name w:val="Body Text Char"/>
    <w:basedOn w:val="DefaultParagraphFont"/>
    <w:link w:val="BodyText"/>
    <w:uiPriority w:val="1"/>
    <w:rsid w:val="00C910FC"/>
    <w:rPr>
      <w:rFonts w:ascii="Calibri" w:eastAsia="Calibri" w:hAnsi="Calibri"/>
      <w:lang w:val="en-US"/>
    </w:rPr>
  </w:style>
  <w:style w:type="paragraph" w:styleId="ListParagraph">
    <w:name w:val="List Paragraph"/>
    <w:basedOn w:val="Normal"/>
    <w:uiPriority w:val="34"/>
    <w:qFormat/>
    <w:rsid w:val="00C910FC"/>
  </w:style>
  <w:style w:type="paragraph" w:customStyle="1" w:styleId="TableParagraph">
    <w:name w:val="Table Paragraph"/>
    <w:basedOn w:val="Normal"/>
    <w:uiPriority w:val="1"/>
    <w:qFormat/>
    <w:rsid w:val="00C910FC"/>
  </w:style>
  <w:style w:type="paragraph" w:styleId="BalloonText">
    <w:name w:val="Balloon Text"/>
    <w:basedOn w:val="Normal"/>
    <w:link w:val="BalloonTextChar"/>
    <w:uiPriority w:val="99"/>
    <w:semiHidden/>
    <w:unhideWhenUsed/>
    <w:rsid w:val="00C910FC"/>
    <w:rPr>
      <w:rFonts w:ascii="Tahoma" w:hAnsi="Tahoma" w:cs="Tahoma"/>
      <w:sz w:val="16"/>
      <w:szCs w:val="16"/>
    </w:rPr>
  </w:style>
  <w:style w:type="character" w:customStyle="1" w:styleId="BalloonTextChar">
    <w:name w:val="Balloon Text Char"/>
    <w:basedOn w:val="DefaultParagraphFont"/>
    <w:link w:val="BalloonText"/>
    <w:uiPriority w:val="99"/>
    <w:semiHidden/>
    <w:rsid w:val="00C910FC"/>
    <w:rPr>
      <w:rFonts w:ascii="Tahoma" w:hAnsi="Tahoma" w:cs="Tahoma"/>
      <w:sz w:val="16"/>
      <w:szCs w:val="16"/>
      <w:lang w:val="en-US"/>
    </w:rPr>
  </w:style>
  <w:style w:type="paragraph" w:styleId="Header">
    <w:name w:val="header"/>
    <w:basedOn w:val="Normal"/>
    <w:link w:val="HeaderChar"/>
    <w:uiPriority w:val="99"/>
    <w:unhideWhenUsed/>
    <w:rsid w:val="00C910FC"/>
    <w:pPr>
      <w:tabs>
        <w:tab w:val="center" w:pos="4536"/>
        <w:tab w:val="right" w:pos="9072"/>
      </w:tabs>
    </w:pPr>
  </w:style>
  <w:style w:type="character" w:customStyle="1" w:styleId="HeaderChar">
    <w:name w:val="Header Char"/>
    <w:basedOn w:val="DefaultParagraphFont"/>
    <w:link w:val="Header"/>
    <w:uiPriority w:val="99"/>
    <w:rsid w:val="00C910FC"/>
    <w:rPr>
      <w:lang w:val="en-US"/>
    </w:rPr>
  </w:style>
  <w:style w:type="paragraph" w:styleId="Footer">
    <w:name w:val="footer"/>
    <w:basedOn w:val="Normal"/>
    <w:link w:val="FooterChar"/>
    <w:uiPriority w:val="99"/>
    <w:unhideWhenUsed/>
    <w:rsid w:val="00C910FC"/>
    <w:pPr>
      <w:tabs>
        <w:tab w:val="center" w:pos="4536"/>
        <w:tab w:val="right" w:pos="9072"/>
      </w:tabs>
    </w:pPr>
  </w:style>
  <w:style w:type="character" w:customStyle="1" w:styleId="FooterChar">
    <w:name w:val="Footer Char"/>
    <w:basedOn w:val="DefaultParagraphFont"/>
    <w:link w:val="Footer"/>
    <w:uiPriority w:val="99"/>
    <w:rsid w:val="00C910FC"/>
    <w:rPr>
      <w:lang w:val="en-US"/>
    </w:rPr>
  </w:style>
  <w:style w:type="paragraph" w:customStyle="1" w:styleId="Default">
    <w:name w:val="Default"/>
    <w:rsid w:val="00C910FC"/>
    <w:pPr>
      <w:autoSpaceDE w:val="0"/>
      <w:autoSpaceDN w:val="0"/>
      <w:adjustRightInd w:val="0"/>
      <w:spacing w:after="0" w:line="240" w:lineRule="auto"/>
    </w:pPr>
    <w:rPr>
      <w:rFonts w:ascii="Cambria" w:hAnsi="Cambria" w:cs="Cambria"/>
      <w:color w:val="000000"/>
      <w:sz w:val="24"/>
      <w:szCs w:val="24"/>
    </w:rPr>
  </w:style>
  <w:style w:type="character" w:styleId="Hyperlink">
    <w:name w:val="Hyperlink"/>
    <w:basedOn w:val="DefaultParagraphFont"/>
    <w:uiPriority w:val="99"/>
    <w:unhideWhenUsed/>
    <w:rsid w:val="00C910FC"/>
    <w:rPr>
      <w:color w:val="0000FF" w:themeColor="hyperlink"/>
      <w:u w:val="single"/>
    </w:rPr>
  </w:style>
  <w:style w:type="character" w:styleId="CommentReference">
    <w:name w:val="annotation reference"/>
    <w:basedOn w:val="DefaultParagraphFont"/>
    <w:uiPriority w:val="99"/>
    <w:semiHidden/>
    <w:unhideWhenUsed/>
    <w:rsid w:val="00C910FC"/>
    <w:rPr>
      <w:sz w:val="16"/>
      <w:szCs w:val="16"/>
    </w:rPr>
  </w:style>
  <w:style w:type="paragraph" w:styleId="CommentText">
    <w:name w:val="annotation text"/>
    <w:basedOn w:val="Normal"/>
    <w:link w:val="CommentTextChar"/>
    <w:uiPriority w:val="99"/>
    <w:semiHidden/>
    <w:unhideWhenUsed/>
    <w:rsid w:val="00C910FC"/>
    <w:rPr>
      <w:sz w:val="20"/>
      <w:szCs w:val="20"/>
    </w:rPr>
  </w:style>
  <w:style w:type="character" w:customStyle="1" w:styleId="CommentTextChar">
    <w:name w:val="Comment Text Char"/>
    <w:basedOn w:val="DefaultParagraphFont"/>
    <w:link w:val="CommentText"/>
    <w:uiPriority w:val="99"/>
    <w:semiHidden/>
    <w:rsid w:val="00C910FC"/>
    <w:rPr>
      <w:sz w:val="20"/>
      <w:szCs w:val="20"/>
      <w:lang w:val="en-US"/>
    </w:rPr>
  </w:style>
  <w:style w:type="paragraph" w:styleId="CommentSubject">
    <w:name w:val="annotation subject"/>
    <w:basedOn w:val="CommentText"/>
    <w:next w:val="CommentText"/>
    <w:link w:val="CommentSubjectChar"/>
    <w:uiPriority w:val="99"/>
    <w:semiHidden/>
    <w:unhideWhenUsed/>
    <w:rsid w:val="00C910FC"/>
    <w:rPr>
      <w:b/>
      <w:bCs/>
    </w:rPr>
  </w:style>
  <w:style w:type="character" w:customStyle="1" w:styleId="CommentSubjectChar">
    <w:name w:val="Comment Subject Char"/>
    <w:basedOn w:val="CommentTextChar"/>
    <w:link w:val="CommentSubject"/>
    <w:uiPriority w:val="99"/>
    <w:semiHidden/>
    <w:rsid w:val="00C910FC"/>
    <w:rPr>
      <w:b/>
      <w:bCs/>
      <w:sz w:val="20"/>
      <w:szCs w:val="20"/>
      <w:lang w:val="en-US"/>
    </w:rPr>
  </w:style>
  <w:style w:type="paragraph" w:styleId="NormalWeb">
    <w:name w:val="Normal (Web)"/>
    <w:basedOn w:val="Normal"/>
    <w:uiPriority w:val="99"/>
    <w:semiHidden/>
    <w:unhideWhenUsed/>
    <w:rsid w:val="00C910FC"/>
    <w:pPr>
      <w:widowControl/>
      <w:spacing w:before="100" w:beforeAutospacing="1" w:after="100" w:afterAutospacing="1"/>
    </w:pPr>
    <w:rPr>
      <w:rFonts w:ascii="Times New Roman" w:eastAsia="Calibri" w:hAnsi="Times New Roman" w:cs="Times New Roman"/>
      <w:sz w:val="24"/>
      <w:szCs w:val="24"/>
      <w:lang w:val="en-GB" w:eastAsia="en-GB"/>
    </w:rPr>
  </w:style>
  <w:style w:type="paragraph" w:customStyle="1" w:styleId="Text1">
    <w:name w:val="Text 1"/>
    <w:basedOn w:val="Normal"/>
    <w:rsid w:val="00C910FC"/>
    <w:pPr>
      <w:widowControl/>
      <w:spacing w:after="240"/>
      <w:ind w:left="482"/>
      <w:jc w:val="both"/>
    </w:pPr>
    <w:rPr>
      <w:rFonts w:ascii="Times New Roman" w:eastAsia="Times New Roman" w:hAnsi="Times New Roman" w:cs="Times New Roman"/>
      <w:sz w:val="24"/>
      <w:szCs w:val="20"/>
      <w:lang w:val="en-GB"/>
    </w:rPr>
  </w:style>
  <w:style w:type="paragraph" w:styleId="FootnoteText">
    <w:name w:val="footnote text"/>
    <w:basedOn w:val="Normal"/>
    <w:link w:val="FootnoteTextChar"/>
    <w:semiHidden/>
    <w:rsid w:val="00C910FC"/>
    <w:pPr>
      <w:widowControl/>
      <w:spacing w:after="240"/>
      <w:ind w:left="357" w:hanging="357"/>
      <w:jc w:val="both"/>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semiHidden/>
    <w:rsid w:val="00C910F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910FC"/>
    <w:rPr>
      <w:vertAlign w:val="superscript"/>
    </w:rPr>
  </w:style>
  <w:style w:type="paragraph" w:customStyle="1" w:styleId="Text2">
    <w:name w:val="Text 2"/>
    <w:basedOn w:val="Normal"/>
    <w:rsid w:val="00C910FC"/>
    <w:pPr>
      <w:widowControl/>
      <w:tabs>
        <w:tab w:val="left" w:pos="2302"/>
      </w:tabs>
      <w:spacing w:after="240"/>
      <w:ind w:left="1202"/>
      <w:jc w:val="both"/>
    </w:pPr>
    <w:rPr>
      <w:rFonts w:ascii="Times New Roman" w:eastAsia="Times New Roman" w:hAnsi="Times New Roman" w:cs="Times New Roman"/>
      <w:sz w:val="24"/>
      <w:szCs w:val="20"/>
      <w:lang w:val="en-GB"/>
    </w:rPr>
  </w:style>
  <w:style w:type="table" w:styleId="TableGrid">
    <w:name w:val="Table Grid"/>
    <w:basedOn w:val="TableNormal"/>
    <w:uiPriority w:val="59"/>
    <w:rsid w:val="00C910FC"/>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basedOn w:val="Normal"/>
    <w:rsid w:val="00C910FC"/>
    <w:pPr>
      <w:widowControl/>
      <w:autoSpaceDE w:val="0"/>
      <w:autoSpaceDN w:val="0"/>
    </w:pPr>
    <w:rPr>
      <w:rFonts w:ascii="Cambria" w:hAnsi="Cambria" w:cs="Times New Roman"/>
      <w:color w:val="000000"/>
      <w:sz w:val="24"/>
      <w:szCs w:val="24"/>
      <w:lang w:val="en-GB" w:eastAsia="en-GB"/>
    </w:rPr>
  </w:style>
  <w:style w:type="paragraph" w:customStyle="1" w:styleId="text10">
    <w:name w:val="text1"/>
    <w:basedOn w:val="Normal"/>
    <w:rsid w:val="00C910FC"/>
    <w:pPr>
      <w:widowControl/>
      <w:spacing w:after="240"/>
      <w:ind w:left="482"/>
      <w:jc w:val="both"/>
    </w:pPr>
    <w:rPr>
      <w:rFonts w:ascii="Times New Roman" w:hAnsi="Times New Roman" w:cs="Times New Roman"/>
      <w:sz w:val="24"/>
      <w:szCs w:val="24"/>
      <w:lang w:val="en-GB" w:eastAsia="en-GB"/>
    </w:rPr>
  </w:style>
  <w:style w:type="paragraph" w:customStyle="1" w:styleId="text20">
    <w:name w:val="text2"/>
    <w:basedOn w:val="Normal"/>
    <w:rsid w:val="00C910FC"/>
    <w:pPr>
      <w:widowControl/>
      <w:spacing w:after="240"/>
      <w:ind w:left="1202"/>
      <w:jc w:val="both"/>
    </w:pPr>
    <w:rPr>
      <w:rFonts w:ascii="Times New Roman" w:hAnsi="Times New Roman" w:cs="Times New Roman"/>
      <w:sz w:val="24"/>
      <w:szCs w:val="24"/>
      <w:lang w:val="en-GB" w:eastAsia="en-GB"/>
    </w:rPr>
  </w:style>
  <w:style w:type="paragraph" w:styleId="TOCHeading">
    <w:name w:val="TOC Heading"/>
    <w:basedOn w:val="Heading1"/>
    <w:next w:val="Normal"/>
    <w:uiPriority w:val="39"/>
    <w:unhideWhenUsed/>
    <w:qFormat/>
    <w:rsid w:val="00C910FC"/>
    <w:pPr>
      <w:keepNext/>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paragraph" w:styleId="Revision">
    <w:name w:val="Revision"/>
    <w:hidden/>
    <w:uiPriority w:val="99"/>
    <w:semiHidden/>
    <w:rsid w:val="00C910FC"/>
    <w:pPr>
      <w:spacing w:after="0" w:line="240" w:lineRule="auto"/>
    </w:pPr>
    <w:rPr>
      <w:lang w:val="en-US"/>
    </w:rPr>
  </w:style>
  <w:style w:type="character" w:customStyle="1" w:styleId="tlid-translation">
    <w:name w:val="tlid-translation"/>
    <w:basedOn w:val="DefaultParagraphFont"/>
    <w:rsid w:val="00C910FC"/>
  </w:style>
  <w:style w:type="character" w:styleId="FollowedHyperlink">
    <w:name w:val="FollowedHyperlink"/>
    <w:basedOn w:val="DefaultParagraphFont"/>
    <w:uiPriority w:val="99"/>
    <w:semiHidden/>
    <w:unhideWhenUsed/>
    <w:rsid w:val="00C910F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439261">
      <w:bodyDiv w:val="1"/>
      <w:marLeft w:val="0"/>
      <w:marRight w:val="0"/>
      <w:marTop w:val="0"/>
      <w:marBottom w:val="0"/>
      <w:divBdr>
        <w:top w:val="none" w:sz="0" w:space="0" w:color="auto"/>
        <w:left w:val="none" w:sz="0" w:space="0" w:color="auto"/>
        <w:bottom w:val="none" w:sz="0" w:space="0" w:color="auto"/>
        <w:right w:val="none" w:sz="0" w:space="0" w:color="auto"/>
      </w:divBdr>
    </w:div>
    <w:div w:id="90274108">
      <w:bodyDiv w:val="1"/>
      <w:marLeft w:val="0"/>
      <w:marRight w:val="0"/>
      <w:marTop w:val="0"/>
      <w:marBottom w:val="0"/>
      <w:divBdr>
        <w:top w:val="none" w:sz="0" w:space="0" w:color="auto"/>
        <w:left w:val="none" w:sz="0" w:space="0" w:color="auto"/>
        <w:bottom w:val="none" w:sz="0" w:space="0" w:color="auto"/>
        <w:right w:val="none" w:sz="0" w:space="0" w:color="auto"/>
      </w:divBdr>
    </w:div>
    <w:div w:id="610473365">
      <w:bodyDiv w:val="1"/>
      <w:marLeft w:val="0"/>
      <w:marRight w:val="0"/>
      <w:marTop w:val="0"/>
      <w:marBottom w:val="0"/>
      <w:divBdr>
        <w:top w:val="none" w:sz="0" w:space="0" w:color="auto"/>
        <w:left w:val="none" w:sz="0" w:space="0" w:color="auto"/>
        <w:bottom w:val="none" w:sz="0" w:space="0" w:color="auto"/>
        <w:right w:val="none" w:sz="0" w:space="0" w:color="auto"/>
      </w:divBdr>
    </w:div>
    <w:div w:id="610674718">
      <w:bodyDiv w:val="1"/>
      <w:marLeft w:val="0"/>
      <w:marRight w:val="0"/>
      <w:marTop w:val="0"/>
      <w:marBottom w:val="0"/>
      <w:divBdr>
        <w:top w:val="none" w:sz="0" w:space="0" w:color="auto"/>
        <w:left w:val="none" w:sz="0" w:space="0" w:color="auto"/>
        <w:bottom w:val="none" w:sz="0" w:space="0" w:color="auto"/>
        <w:right w:val="none" w:sz="0" w:space="0" w:color="auto"/>
      </w:divBdr>
    </w:div>
    <w:div w:id="826556673">
      <w:bodyDiv w:val="1"/>
      <w:marLeft w:val="0"/>
      <w:marRight w:val="0"/>
      <w:marTop w:val="0"/>
      <w:marBottom w:val="0"/>
      <w:divBdr>
        <w:top w:val="none" w:sz="0" w:space="0" w:color="auto"/>
        <w:left w:val="none" w:sz="0" w:space="0" w:color="auto"/>
        <w:bottom w:val="none" w:sz="0" w:space="0" w:color="auto"/>
        <w:right w:val="none" w:sz="0" w:space="0" w:color="auto"/>
      </w:divBdr>
    </w:div>
    <w:div w:id="875971537">
      <w:bodyDiv w:val="1"/>
      <w:marLeft w:val="0"/>
      <w:marRight w:val="0"/>
      <w:marTop w:val="0"/>
      <w:marBottom w:val="0"/>
      <w:divBdr>
        <w:top w:val="none" w:sz="0" w:space="0" w:color="auto"/>
        <w:left w:val="none" w:sz="0" w:space="0" w:color="auto"/>
        <w:bottom w:val="none" w:sz="0" w:space="0" w:color="auto"/>
        <w:right w:val="none" w:sz="0" w:space="0" w:color="auto"/>
      </w:divBdr>
    </w:div>
    <w:div w:id="1823891588">
      <w:bodyDiv w:val="1"/>
      <w:marLeft w:val="0"/>
      <w:marRight w:val="0"/>
      <w:marTop w:val="0"/>
      <w:marBottom w:val="0"/>
      <w:divBdr>
        <w:top w:val="none" w:sz="0" w:space="0" w:color="auto"/>
        <w:left w:val="none" w:sz="0" w:space="0" w:color="auto"/>
        <w:bottom w:val="none" w:sz="0" w:space="0" w:color="auto"/>
        <w:right w:val="none" w:sz="0" w:space="0" w:color="auto"/>
      </w:divBdr>
    </w:div>
    <w:div w:id="1907106845">
      <w:bodyDiv w:val="1"/>
      <w:marLeft w:val="0"/>
      <w:marRight w:val="0"/>
      <w:marTop w:val="0"/>
      <w:marBottom w:val="0"/>
      <w:divBdr>
        <w:top w:val="none" w:sz="0" w:space="0" w:color="auto"/>
        <w:left w:val="none" w:sz="0" w:space="0" w:color="auto"/>
        <w:bottom w:val="none" w:sz="0" w:space="0" w:color="auto"/>
        <w:right w:val="none" w:sz="0" w:space="0" w:color="auto"/>
      </w:divBdr>
    </w:div>
    <w:div w:id="2120100503">
      <w:bodyDiv w:val="1"/>
      <w:marLeft w:val="0"/>
      <w:marRight w:val="0"/>
      <w:marTop w:val="0"/>
      <w:marBottom w:val="0"/>
      <w:divBdr>
        <w:top w:val="none" w:sz="0" w:space="0" w:color="auto"/>
        <w:left w:val="none" w:sz="0" w:space="0" w:color="auto"/>
        <w:bottom w:val="none" w:sz="0" w:space="0" w:color="auto"/>
        <w:right w:val="none" w:sz="0" w:space="0" w:color="auto"/>
      </w:divBdr>
    </w:div>
    <w:div w:id="2133329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hyperlink" Target="https://registry.sdmx.org/FusionRegistry/" TargetMode="External"/><Relationship Id="rId39"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17.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image" Target="media/image10.png"/><Relationship Id="rId33" Type="http://schemas.openxmlformats.org/officeDocument/2006/relationships/image" Target="media/image16.png"/><Relationship Id="rId38" Type="http://schemas.openxmlformats.org/officeDocument/2006/relationships/image" Target="media/image21.png"/><Relationship Id="rId2" Type="http://schemas.openxmlformats.org/officeDocument/2006/relationships/numbering" Target="numbering.xml"/><Relationship Id="rId16" Type="http://schemas.openxmlformats.org/officeDocument/2006/relationships/hyperlink" Target="http://uis.unesco.org/" TargetMode="External"/><Relationship Id="rId20" Type="http://schemas.openxmlformats.org/officeDocument/2006/relationships/image" Target="media/image7.png"/><Relationship Id="rId29" Type="http://schemas.openxmlformats.org/officeDocument/2006/relationships/image" Target="media/image13.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9.png"/><Relationship Id="rId32" Type="http://schemas.openxmlformats.org/officeDocument/2006/relationships/hyperlink" Target="https://webgate.ec.europa.eu/sdmxregistry" TargetMode="External"/><Relationship Id="rId37" Type="http://schemas.openxmlformats.org/officeDocument/2006/relationships/image" Target="media/image20.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eur-lex.europa.eu/legal-content/EN/TXT/?uri=uriserv:OJ.L_.2013.252.01.0005.01.ENG" TargetMode="External"/><Relationship Id="rId23" Type="http://schemas.openxmlformats.org/officeDocument/2006/relationships/hyperlink" Target="https://registry.sdmx.org/FusionRegistry/" TargetMode="External"/><Relationship Id="rId28" Type="http://schemas.openxmlformats.org/officeDocument/2006/relationships/image" Target="media/image12.png"/><Relationship Id="rId36" Type="http://schemas.openxmlformats.org/officeDocument/2006/relationships/image" Target="media/image19.png"/><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image" Target="media/image15.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8.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D2F97-D9F2-42F0-89A9-133F54760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21</Pages>
  <Words>3237</Words>
  <Characters>18486</Characters>
  <Application>Microsoft Office Word</Application>
  <DocSecurity>0</DocSecurity>
  <Lines>616</Lines>
  <Paragraphs>417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21306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BLANARU Cristina (ESTAT)</dc:creator>
  <cp:lastModifiedBy>BLANARU Cristina (ESTAT)</cp:lastModifiedBy>
  <cp:revision>21</cp:revision>
  <cp:lastPrinted>2019-06-21T09:27:00Z</cp:lastPrinted>
  <dcterms:created xsi:type="dcterms:W3CDTF">2019-06-20T14:14:00Z</dcterms:created>
  <dcterms:modified xsi:type="dcterms:W3CDTF">2019-06-21T09:30:00Z</dcterms:modified>
</cp:coreProperties>
</file>